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45343">
        <w:trPr>
          <w:trHeight w:hRule="exact" w:val="3031"/>
        </w:trPr>
        <w:tc>
          <w:tcPr>
            <w:tcW w:w="10716" w:type="dxa"/>
          </w:tcPr>
          <w:p w:rsidR="00A45343" w:rsidRDefault="0062156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343">
        <w:trPr>
          <w:trHeight w:hRule="exact" w:val="8335"/>
        </w:trPr>
        <w:tc>
          <w:tcPr>
            <w:tcW w:w="10716" w:type="dxa"/>
            <w:vAlign w:val="center"/>
          </w:tcPr>
          <w:p w:rsidR="00A45343" w:rsidRDefault="00A4534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26.08.2013 N 382</w:t>
            </w:r>
            <w:r>
              <w:rPr>
                <w:sz w:val="48"/>
                <w:szCs w:val="48"/>
              </w:rPr>
              <w:br/>
              <w:t>(ред. от 18.12.2019)</w:t>
            </w:r>
            <w:r>
              <w:rPr>
                <w:sz w:val="48"/>
                <w:szCs w:val="48"/>
              </w:rPr>
              <w:br/>
              <w:t>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детей"</w:t>
            </w:r>
          </w:p>
        </w:tc>
      </w:tr>
      <w:tr w:rsidR="00A45343">
        <w:trPr>
          <w:trHeight w:hRule="exact" w:val="3031"/>
        </w:trPr>
        <w:tc>
          <w:tcPr>
            <w:tcW w:w="10716" w:type="dxa"/>
            <w:vAlign w:val="center"/>
          </w:tcPr>
          <w:p w:rsidR="00A45343" w:rsidRDefault="00A4534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45343" w:rsidRDefault="00A45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534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45343" w:rsidRDefault="00A45343">
      <w:pPr>
        <w:pStyle w:val="ConsPlusNormal"/>
        <w:jc w:val="both"/>
        <w:outlineLvl w:val="0"/>
      </w:pPr>
    </w:p>
    <w:p w:rsidR="00A45343" w:rsidRDefault="00A45343">
      <w:pPr>
        <w:pStyle w:val="ConsPlusTitle"/>
        <w:jc w:val="center"/>
        <w:outlineLvl w:val="0"/>
      </w:pPr>
      <w:r>
        <w:t>ГУБЕРНАТОР ВОЛОГОДСКОЙ ОБЛАСТИ</w:t>
      </w:r>
    </w:p>
    <w:p w:rsidR="00A45343" w:rsidRDefault="00A45343">
      <w:pPr>
        <w:pStyle w:val="ConsPlusTitle"/>
        <w:jc w:val="center"/>
      </w:pPr>
    </w:p>
    <w:p w:rsidR="00A45343" w:rsidRDefault="00A45343">
      <w:pPr>
        <w:pStyle w:val="ConsPlusTitle"/>
        <w:jc w:val="center"/>
      </w:pPr>
      <w:r>
        <w:t>ПОСТАНОВЛЕНИЕ</w:t>
      </w:r>
    </w:p>
    <w:p w:rsidR="00A45343" w:rsidRDefault="00A45343">
      <w:pPr>
        <w:pStyle w:val="ConsPlusTitle"/>
        <w:jc w:val="center"/>
      </w:pPr>
      <w:r>
        <w:t>от 26 августа 2013 г. N 382</w:t>
      </w:r>
    </w:p>
    <w:p w:rsidR="00A45343" w:rsidRDefault="00A45343">
      <w:pPr>
        <w:pStyle w:val="ConsPlusTitle"/>
        <w:jc w:val="center"/>
      </w:pPr>
    </w:p>
    <w:p w:rsidR="00A45343" w:rsidRDefault="00A45343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A45343" w:rsidRDefault="00A45343">
      <w:pPr>
        <w:pStyle w:val="ConsPlusTitle"/>
        <w:jc w:val="center"/>
      </w:pPr>
      <w:r>
        <w:t>КОНТРОЛЯ ЗА РАСХОДАМИ ЛИЦА, ЗАМЕЩАЮЩЕГО ГОСУДАРСТВЕННУЮ</w:t>
      </w:r>
    </w:p>
    <w:p w:rsidR="00A45343" w:rsidRDefault="00A45343">
      <w:pPr>
        <w:pStyle w:val="ConsPlusTitle"/>
        <w:jc w:val="center"/>
      </w:pPr>
      <w:r>
        <w:t>ДОЛЖНОСТЬ ОБЛАСТИ, ДОЛЖНОСТЬ ГОСУДАРСТВЕННОЙ ГРАЖДАНСКОЙ</w:t>
      </w:r>
    </w:p>
    <w:p w:rsidR="00A45343" w:rsidRDefault="00A45343">
      <w:pPr>
        <w:pStyle w:val="ConsPlusTitle"/>
        <w:jc w:val="center"/>
      </w:pPr>
      <w:r>
        <w:t>СЛУЖБЫ ОБЛАСТИ, МУНИЦИПАЛЬНУЮ ДОЛЖНОСТЬ МУНИЦИПАЛЬНОГО</w:t>
      </w:r>
    </w:p>
    <w:p w:rsidR="00A45343" w:rsidRDefault="00A45343">
      <w:pPr>
        <w:pStyle w:val="ConsPlusTitle"/>
        <w:jc w:val="center"/>
      </w:pPr>
      <w:r>
        <w:t>ОБРАЗОВАНИЯ ОБЛАСТИ, ДОЛЖНОСТЬ МУНИЦИПАЛЬНОЙ СЛУЖБЫ</w:t>
      </w:r>
    </w:p>
    <w:p w:rsidR="00A45343" w:rsidRDefault="00A45343">
      <w:pPr>
        <w:pStyle w:val="ConsPlusTitle"/>
        <w:jc w:val="center"/>
      </w:pPr>
      <w:r>
        <w:t>В ОБЛАСТИ, А ТАКЖЕ ЗА РАСХОДАМИ ЕГО СУПРУГИ (СУПРУГА)</w:t>
      </w:r>
    </w:p>
    <w:p w:rsidR="00A45343" w:rsidRDefault="00A45343">
      <w:pPr>
        <w:pStyle w:val="ConsPlusTitle"/>
        <w:jc w:val="center"/>
      </w:pPr>
      <w:r>
        <w:t>И НЕСОВЕРШЕННОЛЕТНИХ ДЕТЕЙ</w:t>
      </w:r>
    </w:p>
    <w:p w:rsidR="00A45343" w:rsidRDefault="00A4534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4534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14.12.2015 </w:t>
            </w:r>
            <w:hyperlink r:id="rId10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12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18.12.2019 </w:t>
            </w:r>
            <w:hyperlink r:id="rId13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7" w:history="1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A45343" w:rsidRDefault="00A4534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right"/>
      </w:pPr>
      <w:r>
        <w:t>Губернатор области</w:t>
      </w:r>
    </w:p>
    <w:p w:rsidR="00A45343" w:rsidRDefault="00A45343">
      <w:pPr>
        <w:pStyle w:val="ConsPlusNormal"/>
        <w:jc w:val="right"/>
      </w:pPr>
      <w:r>
        <w:t>О.А.КУВШИННИКОВ</w:t>
      </w: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right"/>
        <w:outlineLvl w:val="0"/>
      </w:pPr>
      <w:r>
        <w:lastRenderedPageBreak/>
        <w:t>Утвержден</w:t>
      </w:r>
    </w:p>
    <w:p w:rsidR="00A45343" w:rsidRDefault="00A45343">
      <w:pPr>
        <w:pStyle w:val="ConsPlusNormal"/>
        <w:jc w:val="right"/>
      </w:pPr>
      <w:r>
        <w:t>Постановлением</w:t>
      </w:r>
    </w:p>
    <w:p w:rsidR="00A45343" w:rsidRDefault="00A45343">
      <w:pPr>
        <w:pStyle w:val="ConsPlusNormal"/>
        <w:jc w:val="right"/>
      </w:pPr>
      <w:r>
        <w:t>Губернатора области</w:t>
      </w:r>
    </w:p>
    <w:p w:rsidR="00A45343" w:rsidRDefault="00A45343">
      <w:pPr>
        <w:pStyle w:val="ConsPlusNormal"/>
        <w:jc w:val="right"/>
      </w:pPr>
      <w:r>
        <w:t>от 26 августа 2013 г. N 382</w:t>
      </w: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Title"/>
        <w:jc w:val="center"/>
      </w:pPr>
      <w:bookmarkStart w:id="1" w:name="Par35"/>
      <w:bookmarkEnd w:id="1"/>
      <w:r>
        <w:t>ПОРЯДОК</w:t>
      </w:r>
    </w:p>
    <w:p w:rsidR="00A45343" w:rsidRDefault="00A45343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A45343" w:rsidRDefault="00A45343">
      <w:pPr>
        <w:pStyle w:val="ConsPlusTitle"/>
        <w:jc w:val="center"/>
      </w:pPr>
      <w:r>
        <w:t>ЛИЦА, ЗАМЕЩАЮЩЕГО ГОСУДАРСТВЕННУЮ ДОЛЖНОСТЬ ОБЛАСТИ,</w:t>
      </w:r>
    </w:p>
    <w:p w:rsidR="00A45343" w:rsidRDefault="00A45343">
      <w:pPr>
        <w:pStyle w:val="ConsPlusTitle"/>
        <w:jc w:val="center"/>
      </w:pPr>
      <w:r>
        <w:t>ДОЛЖНОСТЬ ГОСУДАРСТВЕННОЙ ГРАЖДАНСКОЙ СЛУЖБЫ ОБЛАСТИ,</w:t>
      </w:r>
    </w:p>
    <w:p w:rsidR="00A45343" w:rsidRDefault="00A45343">
      <w:pPr>
        <w:pStyle w:val="ConsPlusTitle"/>
        <w:jc w:val="center"/>
      </w:pPr>
      <w:r>
        <w:t>МУНИЦИПАЛЬНУЮ ДОЛЖНОСТЬ МУНИЦИПАЛЬНОГО ОБРАЗОВАНИЯ</w:t>
      </w:r>
    </w:p>
    <w:p w:rsidR="00A45343" w:rsidRDefault="00A45343">
      <w:pPr>
        <w:pStyle w:val="ConsPlusTitle"/>
        <w:jc w:val="center"/>
      </w:pPr>
      <w:r>
        <w:t>ОБЛАСТИ, ДОЛЖНОСТЬ МУНИЦИПАЛЬНОЙ СЛУЖБЫ В ОБЛАСТИ,</w:t>
      </w:r>
    </w:p>
    <w:p w:rsidR="00A45343" w:rsidRDefault="00A45343">
      <w:pPr>
        <w:pStyle w:val="ConsPlusTitle"/>
        <w:jc w:val="center"/>
      </w:pPr>
      <w:r>
        <w:t>А ТАКЖЕ ЗА РАСХОДАМИ ЕГО СУПРУГА (СУПРУГА)</w:t>
      </w:r>
    </w:p>
    <w:p w:rsidR="00A45343" w:rsidRDefault="00A45343">
      <w:pPr>
        <w:pStyle w:val="ConsPlusTitle"/>
        <w:jc w:val="center"/>
      </w:pPr>
      <w:r>
        <w:t>И НЕСОВЕРШЕННОЛЕТНИХ ДЕТЕЙ (ДАЛЕЕ - ПОРЯДОК)</w:t>
      </w:r>
    </w:p>
    <w:p w:rsidR="00A45343" w:rsidRDefault="00A4534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4534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14.12.2015 </w:t>
            </w:r>
            <w:hyperlink r:id="rId21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22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23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A45343" w:rsidRDefault="00A453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18.12.2019 </w:t>
            </w:r>
            <w:hyperlink r:id="rId24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ind w:firstLine="540"/>
        <w:jc w:val="both"/>
      </w:pPr>
      <w:r>
        <w:t>1. Настоящий Порядок устанавливает процедуру принятия решения об осуществлении контроля за расходами: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1.1. лица, замещающего: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а) государственную должность области (за исключением Губернатора области);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 xml:space="preserve">б) должность государственной гражданской службы в органах исполнительной государственной власти области, включенную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5" w:name="Par52"/>
      <w:bookmarkEnd w:id="5"/>
      <w:r>
        <w:t>в) должность государственной гражданской службы в Законодательном Собрании области, включенную в перечень;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6" w:name="Par53"/>
      <w:bookmarkEnd w:id="6"/>
      <w:r>
        <w:t>г) должность государственной гражданской службы в Контрольно-счетной палате области, включенную в перечень;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7" w:name="Par54"/>
      <w:bookmarkEnd w:id="7"/>
      <w:r>
        <w:t>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8" w:name="Par55"/>
      <w:bookmarkEnd w:id="8"/>
      <w:r>
        <w:t>е) муниципальную должность муниципального образования области;</w:t>
      </w:r>
    </w:p>
    <w:p w:rsidR="00A45343" w:rsidRDefault="00A4534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9" w:name="Par57"/>
      <w:bookmarkEnd w:id="9"/>
      <w:r>
        <w:t xml:space="preserve">ж) должность муниципальной службы в области, включенную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10" w:name="Par58"/>
      <w:bookmarkEnd w:id="10"/>
      <w:r>
        <w:lastRenderedPageBreak/>
        <w:t>з) должность главы местной администрации по контракту;</w:t>
      </w:r>
    </w:p>
    <w:p w:rsidR="00A45343" w:rsidRDefault="00A45343">
      <w:pPr>
        <w:pStyle w:val="ConsPlusNormal"/>
        <w:jc w:val="both"/>
      </w:pPr>
      <w:r>
        <w:t xml:space="preserve">(пп. "з"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12.07.2017 N 209)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1.2. супруги (супруга) и несовершеннолетних детей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</w:t>
        </w:r>
      </w:hyperlink>
      <w:r>
        <w:t xml:space="preserve"> настоящего пункта.</w:t>
      </w:r>
    </w:p>
    <w:p w:rsidR="00A45343" w:rsidRDefault="00A45343">
      <w:pPr>
        <w:pStyle w:val="ConsPlusNormal"/>
        <w:spacing w:before="240"/>
        <w:ind w:firstLine="540"/>
        <w:jc w:val="both"/>
      </w:pPr>
      <w:bookmarkStart w:id="11" w:name="Par61"/>
      <w:bookmarkEnd w:id="11"/>
      <w:r>
        <w:t>2. Решение об осуществлении контроля за расходами принимает: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2.1. Губернатор области - в отношении лица, замещающего одну из должностей, указанных в </w:t>
      </w:r>
      <w:hyperlink w:anchor="Par50" w:tooltip="а) государственную должность области (за исключением Губернатора области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55" w:tooltip="е) муниципальную должность муниципального образования области;" w:history="1">
        <w:r>
          <w:rPr>
            <w:color w:val="0000FF"/>
          </w:rPr>
          <w:t>"е"</w:t>
        </w:r>
      </w:hyperlink>
      <w:r>
        <w:t xml:space="preserve">, </w:t>
      </w:r>
      <w:hyperlink w:anchor="Par57" w:tooltip="ж) должность муниципальной службы в области, включенную в перечень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" w:history="1">
        <w:r>
          <w:rPr>
            <w:color w:val="0000FF"/>
          </w:rPr>
          <w:t>"ж"</w:t>
        </w:r>
      </w:hyperlink>
      <w:r>
        <w:t xml:space="preserve">, </w:t>
      </w:r>
      <w:hyperlink w:anchor="Par58" w:tooltip="з) должность главы местной администрации по контракту;" w:history="1">
        <w:r>
          <w:rPr>
            <w:color w:val="0000FF"/>
          </w:rPr>
          <w:t>"з" подпункта 1.1 пункта 1</w:t>
        </w:r>
      </w:hyperlink>
      <w:r>
        <w:t xml:space="preserve"> настоящего Порядка,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Порядка, назначение на которую и освобождение от которой осуществляется Губернатором области, а также в отношении их супруги (супруга) и несовершеннолетних детей;</w:t>
      </w:r>
    </w:p>
    <w:p w:rsidR="00A45343" w:rsidRDefault="00A4534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12.07.2017 N 209)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2.2. руководитель органа исполнительной государственной власти области -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детей;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ar52" w:tooltip="в) должность государственной гражданской службы в Законодательном Собрании области, включенную в перечень;" w:history="1">
        <w:r>
          <w:rPr>
            <w:color w:val="0000FF"/>
          </w:rPr>
          <w:t>подпункте "в"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2.4. председатель Контрольно-счетной палаты области - в отношении лица, замещающего должность, указанную в </w:t>
      </w:r>
      <w:hyperlink w:anchor="Par53" w:tooltip="г) должность государственной гражданской службы в Контрольно-счетной палате области, включенную в перечень;" w:history="1">
        <w:r>
          <w:rPr>
            <w:color w:val="0000FF"/>
          </w:rPr>
          <w:t>подпункте "г"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2.5. председатель Избирательной комиссии области - в отношении лица, замещающего должность, указанную в </w:t>
      </w:r>
      <w:hyperlink w:anchor="Par54" w:tooltip="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" w:history="1">
        <w:r>
          <w:rPr>
            <w:color w:val="0000FF"/>
          </w:rPr>
          <w:t>подпункте "д"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детей.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3.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информации, поступившей в письменном виде в соответствии с </w:t>
      </w:r>
      <w:hyperlink r:id="rId30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информации.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детей.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Решение принимается отдельно в отношении каждого лица, замещающего одну из </w:t>
      </w:r>
      <w:r>
        <w:lastRenderedPageBreak/>
        <w:t xml:space="preserve">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и оформляется в письменной форме.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4.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принятия решения об осуществлении контроля за расходами уведомляет о принятом решении лиц, от которых поступила информация, предусмотренная </w:t>
      </w:r>
      <w:hyperlink r:id="rId31" w:history="1">
        <w:r>
          <w:rPr>
            <w:color w:val="0000FF"/>
          </w:rPr>
          <w:t>частью 1 статьи 4</w:t>
        </w:r>
      </w:hyperlink>
      <w:r>
        <w:t xml:space="preserve"> Федерального закона N 230-ФЗ, и направляет решение: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в Администрацию Губернатора области Правительства области (далее - Администрация) для осуществления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расходами его супруги (супруга) и несовершеннолетних детей;</w:t>
      </w:r>
    </w:p>
    <w:p w:rsidR="00A45343" w:rsidRDefault="00A45343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32" w:history="1">
        <w:r>
          <w:rPr>
            <w:color w:val="0000FF"/>
          </w:rPr>
          <w:t>N 81</w:t>
        </w:r>
      </w:hyperlink>
      <w:r>
        <w:t xml:space="preserve">, от 18.12.2019 </w:t>
      </w:r>
      <w:hyperlink r:id="rId33" w:history="1">
        <w:r>
          <w:rPr>
            <w:color w:val="0000FF"/>
          </w:rPr>
          <w:t>N 263</w:t>
        </w:r>
      </w:hyperlink>
      <w:r>
        <w:t>)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>в комиссию Законодательного Собрания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 расходами председателя, заместителей председателя Законодательного Собрания области, депутатов Законодательного Собрания области, а также за расходами их супруги (супруга) и несовершеннолетних детей.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5. Администрация, комиссия не позднее чем через 2 рабочих дня со дня получения решения, указанного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Положения, письменно уведомляют лицо, замещающее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о принятом решении и о необходимости представить сведения, предусмотренные </w:t>
      </w:r>
      <w:hyperlink r:id="rId34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230-ФЗ. В уведомлении должна содержаться информация о порядке представления и проверки достоверности и полноты этих сведений.</w:t>
      </w:r>
    </w:p>
    <w:p w:rsidR="00A45343" w:rsidRDefault="00A4534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18.12.2019 N 263)</w:t>
      </w:r>
    </w:p>
    <w:p w:rsidR="00A45343" w:rsidRDefault="00A45343">
      <w:pPr>
        <w:pStyle w:val="ConsPlusNormal"/>
        <w:spacing w:before="240"/>
        <w:ind w:firstLine="540"/>
        <w:jc w:val="both"/>
      </w:pPr>
      <w:r>
        <w:t xml:space="preserve">Сведения, предусмотренные </w:t>
      </w:r>
      <w:hyperlink r:id="rId36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230-ФЗ, представляются в течение 15 рабочих дней с даты их истребования.</w:t>
      </w: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jc w:val="both"/>
      </w:pPr>
    </w:p>
    <w:p w:rsidR="00A45343" w:rsidRDefault="00A453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5343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27" w:rsidRDefault="00601327" w:rsidP="00A83840">
      <w:pPr>
        <w:spacing w:after="0" w:line="240" w:lineRule="auto"/>
      </w:pPr>
      <w:r>
        <w:separator/>
      </w:r>
    </w:p>
  </w:endnote>
  <w:endnote w:type="continuationSeparator" w:id="0">
    <w:p w:rsidR="00601327" w:rsidRDefault="00601327" w:rsidP="00A8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43" w:rsidRDefault="00A453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453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2156C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2156C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45343" w:rsidRDefault="00A453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27" w:rsidRDefault="00601327" w:rsidP="00A83840">
      <w:pPr>
        <w:spacing w:after="0" w:line="240" w:lineRule="auto"/>
      </w:pPr>
      <w:r>
        <w:separator/>
      </w:r>
    </w:p>
  </w:footnote>
  <w:footnote w:type="continuationSeparator" w:id="0">
    <w:p w:rsidR="00601327" w:rsidRDefault="00601327" w:rsidP="00A8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453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Губернатора Вологодской области от 26.08.2013 N 382</w:t>
          </w:r>
          <w:r>
            <w:rPr>
              <w:sz w:val="16"/>
              <w:szCs w:val="16"/>
            </w:rPr>
            <w:br/>
            <w:t>(ред. от 18.12.2019)</w:t>
          </w:r>
          <w:r>
            <w:rPr>
              <w:sz w:val="16"/>
              <w:szCs w:val="16"/>
            </w:rPr>
            <w:br/>
            <w:t>"Об утверждении порядка принятия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jc w:val="center"/>
          </w:pPr>
        </w:p>
        <w:p w:rsidR="00A45343" w:rsidRDefault="00A4534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5343" w:rsidRDefault="00A4534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07.02.2020</w:t>
          </w:r>
        </w:p>
      </w:tc>
    </w:tr>
  </w:tbl>
  <w:p w:rsidR="00A45343" w:rsidRDefault="00A453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5343" w:rsidRDefault="00A453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D2"/>
    <w:rsid w:val="00601327"/>
    <w:rsid w:val="0062156C"/>
    <w:rsid w:val="00A45343"/>
    <w:rsid w:val="00A83840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75524&amp;date=07.02.2020&amp;dst=100014&amp;fld=134" TargetMode="External"/><Relationship Id="rId18" Type="http://schemas.openxmlformats.org/officeDocument/2006/relationships/hyperlink" Target="https://login.consultant.ru/link/?req=doc&amp;base=RLAW095&amp;n=160839&amp;date=07.02.2020&amp;dst=100116&amp;fld=134" TargetMode="External"/><Relationship Id="rId26" Type="http://schemas.openxmlformats.org/officeDocument/2006/relationships/hyperlink" Target="https://login.consultant.ru/link/?req=doc&amp;base=RLAW095&amp;n=122152&amp;date=07.02.2020&amp;dst=100010&amp;fld=13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122152&amp;date=07.02.2020&amp;dst=100008&amp;fld=134" TargetMode="External"/><Relationship Id="rId34" Type="http://schemas.openxmlformats.org/officeDocument/2006/relationships/hyperlink" Target="https://login.consultant.ru/link/?req=doc&amp;base=LAW&amp;n=299547&amp;date=07.02.2020&amp;dst=100039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153764&amp;date=07.02.2020&amp;dst=100021&amp;fld=134" TargetMode="External"/><Relationship Id="rId17" Type="http://schemas.openxmlformats.org/officeDocument/2006/relationships/hyperlink" Target="https://login.consultant.ru/link/?req=doc&amp;base=RLAW095&amp;n=172166&amp;date=07.02.2020&amp;dst=100378&amp;fld=134" TargetMode="External"/><Relationship Id="rId25" Type="http://schemas.openxmlformats.org/officeDocument/2006/relationships/hyperlink" Target="https://login.consultant.ru/link/?req=doc&amp;base=RLAW095&amp;n=111875&amp;date=07.02.2020&amp;dst=100005&amp;fld=134" TargetMode="External"/><Relationship Id="rId33" Type="http://schemas.openxmlformats.org/officeDocument/2006/relationships/hyperlink" Target="https://login.consultant.ru/link/?req=doc&amp;base=RLAW095&amp;n=175524&amp;date=07.02.2020&amp;dst=100015&amp;fld=134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99547&amp;date=07.02.2020&amp;dst=100050&amp;fld=134" TargetMode="External"/><Relationship Id="rId20" Type="http://schemas.openxmlformats.org/officeDocument/2006/relationships/hyperlink" Target="https://login.consultant.ru/link/?req=doc&amp;base=RLAW095&amp;n=122152&amp;date=07.02.2020&amp;dst=100007&amp;fld=134" TargetMode="External"/><Relationship Id="rId29" Type="http://schemas.openxmlformats.org/officeDocument/2006/relationships/hyperlink" Target="https://login.consultant.ru/link/?req=doc&amp;base=RLAW095&amp;n=143259&amp;date=07.02.2020&amp;dst=100008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143259&amp;date=07.02.2020&amp;dst=100005&amp;fld=134" TargetMode="External"/><Relationship Id="rId24" Type="http://schemas.openxmlformats.org/officeDocument/2006/relationships/hyperlink" Target="https://login.consultant.ru/link/?req=doc&amp;base=RLAW095&amp;n=175524&amp;date=07.02.2020&amp;dst=100014&amp;fld=134" TargetMode="External"/><Relationship Id="rId32" Type="http://schemas.openxmlformats.org/officeDocument/2006/relationships/hyperlink" Target="https://login.consultant.ru/link/?req=doc&amp;base=RLAW095&amp;n=153764&amp;date=07.02.2020&amp;dst=100021&amp;f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40374&amp;date=07.02.2020&amp;dst=77&amp;fld=134" TargetMode="External"/><Relationship Id="rId23" Type="http://schemas.openxmlformats.org/officeDocument/2006/relationships/hyperlink" Target="https://login.consultant.ru/link/?req=doc&amp;base=RLAW095&amp;n=153764&amp;date=07.02.2020&amp;dst=100021&amp;fld=134" TargetMode="External"/><Relationship Id="rId28" Type="http://schemas.openxmlformats.org/officeDocument/2006/relationships/hyperlink" Target="https://login.consultant.ru/link/?req=doc&amp;base=RLAW095&amp;n=143259&amp;date=07.02.2020&amp;dst=100006&amp;fld=134" TargetMode="External"/><Relationship Id="rId36" Type="http://schemas.openxmlformats.org/officeDocument/2006/relationships/hyperlink" Target="https://login.consultant.ru/link/?req=doc&amp;base=LAW&amp;n=299547&amp;date=07.02.2020&amp;dst=100039&amp;fld=134" TargetMode="External"/><Relationship Id="rId10" Type="http://schemas.openxmlformats.org/officeDocument/2006/relationships/hyperlink" Target="https://login.consultant.ru/link/?req=doc&amp;base=RLAW095&amp;n=122152&amp;date=07.02.2020&amp;dst=100005&amp;fld=134" TargetMode="External"/><Relationship Id="rId19" Type="http://schemas.openxmlformats.org/officeDocument/2006/relationships/hyperlink" Target="https://login.consultant.ru/link/?req=doc&amp;base=RLAW095&amp;n=164439&amp;date=07.02.2020&amp;dst=100858&amp;fld=134" TargetMode="External"/><Relationship Id="rId31" Type="http://schemas.openxmlformats.org/officeDocument/2006/relationships/hyperlink" Target="https://login.consultant.ru/link/?req=doc&amp;base=LAW&amp;n=299547&amp;date=07.02.2020&amp;dst=100031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340367&amp;date=07.02.2020&amp;dst=98&amp;fld=134" TargetMode="External"/><Relationship Id="rId22" Type="http://schemas.openxmlformats.org/officeDocument/2006/relationships/hyperlink" Target="https://login.consultant.ru/link/?req=doc&amp;base=RLAW095&amp;n=143259&amp;date=07.02.2020&amp;dst=100005&amp;fld=134" TargetMode="External"/><Relationship Id="rId27" Type="http://schemas.openxmlformats.org/officeDocument/2006/relationships/hyperlink" Target="https://login.consultant.ru/link/?req=doc&amp;base=RLAW095&amp;n=89844&amp;date=07.02.2020&amp;dst=100005&amp;fld=134" TargetMode="External"/><Relationship Id="rId30" Type="http://schemas.openxmlformats.org/officeDocument/2006/relationships/hyperlink" Target="https://login.consultant.ru/link/?req=doc&amp;base=LAW&amp;n=299547&amp;date=07.02.2020&amp;dst=100031&amp;fld=134" TargetMode="External"/><Relationship Id="rId35" Type="http://schemas.openxmlformats.org/officeDocument/2006/relationships/hyperlink" Target="https://login.consultant.ru/link/?req=doc&amp;base=RLAW095&amp;n=175524&amp;date=07.02.2020&amp;dst=10001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2186</Words>
  <Characters>12463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26.08.2013 N 382(ред. от 18.12.2019)"Об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</vt:lpstr>
    </vt:vector>
  </TitlesOfParts>
  <Company>КонсультантПлюс Версия 4018.00.50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26.08.2013 N 382(ред. от 18.12.2019)"Об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</dc:title>
  <dc:creator>Shesterikova.YS</dc:creator>
  <cp:lastModifiedBy>Пользователь</cp:lastModifiedBy>
  <cp:revision>2</cp:revision>
  <dcterms:created xsi:type="dcterms:W3CDTF">2023-07-14T07:41:00Z</dcterms:created>
  <dcterms:modified xsi:type="dcterms:W3CDTF">2023-07-14T07:41:00Z</dcterms:modified>
</cp:coreProperties>
</file>