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05"/>
        <w:gridCol w:w="1730"/>
        <w:gridCol w:w="567"/>
        <w:gridCol w:w="1743"/>
        <w:gridCol w:w="666"/>
        <w:gridCol w:w="1306"/>
        <w:gridCol w:w="3683"/>
      </w:tblGrid>
      <w:tr w:rsidR="0000298B" w:rsidTr="0000298B">
        <w:trPr>
          <w:cantSplit/>
        </w:trPr>
        <w:tc>
          <w:tcPr>
            <w:tcW w:w="10200" w:type="dxa"/>
            <w:gridSpan w:val="7"/>
          </w:tcPr>
          <w:p w:rsidR="0000298B" w:rsidRPr="006063B2" w:rsidRDefault="0000298B" w:rsidP="006063B2">
            <w:pPr>
              <w:ind w:right="283" w:firstLine="70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0298B">
              <w:rPr>
                <w:rFonts w:ascii="Times New Roman" w:hAnsi="Times New Roman" w:cs="Times New Roman"/>
                <w:i/>
                <w:iCs/>
                <w:noProof/>
                <w:lang w:bidi="ar-SA"/>
              </w:rPr>
              <w:drawing>
                <wp:inline distT="0" distB="0" distL="0" distR="0" wp14:anchorId="60281965" wp14:editId="7D631BCB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98B" w:rsidTr="0000298B">
        <w:trPr>
          <w:trHeight w:val="1392"/>
        </w:trPr>
        <w:tc>
          <w:tcPr>
            <w:tcW w:w="10200" w:type="dxa"/>
            <w:gridSpan w:val="7"/>
          </w:tcPr>
          <w:p w:rsidR="0000298B" w:rsidRPr="0000298B" w:rsidRDefault="0000298B" w:rsidP="0000298B">
            <w:pPr>
              <w:spacing w:before="60" w:after="60"/>
              <w:ind w:right="283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БАБАЕВСКОГО МУНИЦИПАЛЬНОГО ОКРУГА</w:t>
            </w:r>
          </w:p>
          <w:p w:rsidR="0000298B" w:rsidRPr="0000298B" w:rsidRDefault="0000298B" w:rsidP="0000298B">
            <w:pPr>
              <w:pStyle w:val="1"/>
              <w:ind w:right="283"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0298B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 w:rsidRPr="0000298B"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00298B" w:rsidRPr="0000298B" w:rsidRDefault="0000298B" w:rsidP="0000298B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298B" w:rsidTr="00953894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298B" w:rsidRPr="0000298B" w:rsidRDefault="0000298B" w:rsidP="00E109D3">
            <w:pPr>
              <w:ind w:left="-217" w:right="-28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9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953894" w:rsidP="00E109D3">
            <w:pPr>
              <w:ind w:left="95" w:righ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298B" w:rsidRPr="0000298B" w:rsidRDefault="0000298B" w:rsidP="00953894">
            <w:pPr>
              <w:ind w:right="283"/>
              <w:rPr>
                <w:rFonts w:ascii="Times New Roman" w:hAnsi="Times New Roman" w:cs="Times New Roman"/>
              </w:rPr>
            </w:pPr>
            <w:r w:rsidRPr="000029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953894" w:rsidP="00E109D3">
            <w:pPr>
              <w:tabs>
                <w:tab w:val="left" w:pos="1155"/>
              </w:tabs>
              <w:ind w:left="161" w:right="283"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</w:tr>
      <w:tr w:rsidR="0000298B" w:rsidTr="0000298B">
        <w:trPr>
          <w:trHeight w:val="90"/>
        </w:trPr>
        <w:tc>
          <w:tcPr>
            <w:tcW w:w="10200" w:type="dxa"/>
            <w:gridSpan w:val="7"/>
          </w:tcPr>
          <w:p w:rsidR="0000298B" w:rsidRPr="0000298B" w:rsidRDefault="0000298B" w:rsidP="0000298B">
            <w:pPr>
              <w:ind w:right="283" w:firstLine="709"/>
              <w:rPr>
                <w:rFonts w:ascii="Times New Roman" w:hAnsi="Times New Roman" w:cs="Times New Roman"/>
              </w:rPr>
            </w:pPr>
          </w:p>
        </w:tc>
      </w:tr>
      <w:tr w:rsidR="0000298B" w:rsidTr="0000298B">
        <w:trPr>
          <w:trHeight w:val="413"/>
        </w:trPr>
        <w:tc>
          <w:tcPr>
            <w:tcW w:w="10200" w:type="dxa"/>
            <w:gridSpan w:val="7"/>
            <w:hideMark/>
          </w:tcPr>
          <w:p w:rsidR="0000298B" w:rsidRPr="0000298B" w:rsidRDefault="0000298B" w:rsidP="00E109D3">
            <w:pPr>
              <w:ind w:right="283" w:firstLine="142"/>
              <w:rPr>
                <w:rFonts w:ascii="Times New Roman" w:hAnsi="Times New Roman" w:cs="Times New Roman"/>
              </w:rPr>
            </w:pPr>
            <w:proofErr w:type="spellStart"/>
            <w:r w:rsidRPr="0000298B">
              <w:rPr>
                <w:rFonts w:ascii="Times New Roman" w:hAnsi="Times New Roman" w:cs="Times New Roman"/>
              </w:rPr>
              <w:t>г</w:t>
            </w:r>
            <w:proofErr w:type="gramStart"/>
            <w:r w:rsidRPr="0000298B">
              <w:rPr>
                <w:rFonts w:ascii="Times New Roman" w:hAnsi="Times New Roman" w:cs="Times New Roman"/>
              </w:rPr>
              <w:t>.Б</w:t>
            </w:r>
            <w:proofErr w:type="gramEnd"/>
            <w:r w:rsidRPr="0000298B">
              <w:rPr>
                <w:rFonts w:ascii="Times New Roman" w:hAnsi="Times New Roman" w:cs="Times New Roman"/>
              </w:rPr>
              <w:t>абаево</w:t>
            </w:r>
            <w:proofErr w:type="spellEnd"/>
          </w:p>
        </w:tc>
      </w:tr>
      <w:tr w:rsidR="0000298B" w:rsidTr="00A73809">
        <w:trPr>
          <w:trHeight w:hRule="exact" w:val="1389"/>
        </w:trPr>
        <w:tc>
          <w:tcPr>
            <w:tcW w:w="5211" w:type="dxa"/>
            <w:gridSpan w:val="5"/>
            <w:hideMark/>
          </w:tcPr>
          <w:p w:rsidR="0000298B" w:rsidRPr="0000298B" w:rsidRDefault="00B61631" w:rsidP="00B61631">
            <w:pPr>
              <w:pStyle w:val="11"/>
              <w:spacing w:after="500" w:line="240" w:lineRule="auto"/>
              <w:ind w:right="283" w:firstLine="0"/>
            </w:pPr>
            <w:r>
              <w:t xml:space="preserve">О внесении изменений в постановление главы Бабаевского муниципального округа от </w:t>
            </w:r>
            <w:r w:rsidR="00A73809">
              <w:t xml:space="preserve">      </w:t>
            </w:r>
            <w:r>
              <w:t>28.09.2023 № 128</w:t>
            </w:r>
            <w:r w:rsidR="00AC1E2C">
              <w:t xml:space="preserve"> </w:t>
            </w:r>
          </w:p>
        </w:tc>
        <w:tc>
          <w:tcPr>
            <w:tcW w:w="4989" w:type="dxa"/>
            <w:gridSpan w:val="2"/>
          </w:tcPr>
          <w:p w:rsidR="0000298B" w:rsidRPr="0000298B" w:rsidRDefault="0000298B" w:rsidP="0000298B">
            <w:pPr>
              <w:ind w:right="283" w:firstLine="709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0298B" w:rsidRDefault="0000298B" w:rsidP="0000298B">
      <w:pPr>
        <w:pStyle w:val="11"/>
        <w:spacing w:after="0" w:line="240" w:lineRule="auto"/>
        <w:ind w:right="283" w:firstLine="709"/>
      </w:pPr>
    </w:p>
    <w:p w:rsidR="0000298B" w:rsidRDefault="0000298B" w:rsidP="0000298B">
      <w:pPr>
        <w:pStyle w:val="11"/>
        <w:spacing w:after="0" w:line="240" w:lineRule="auto"/>
        <w:ind w:right="283" w:firstLine="709"/>
      </w:pPr>
    </w:p>
    <w:p w:rsidR="00ED0D05" w:rsidRPr="00A374A1" w:rsidRDefault="00AC1E2C" w:rsidP="00A73809">
      <w:pPr>
        <w:pStyle w:val="11"/>
        <w:spacing w:after="0" w:line="240" w:lineRule="auto"/>
        <w:ind w:firstLine="709"/>
        <w:jc w:val="both"/>
        <w:rPr>
          <w:sz w:val="27"/>
          <w:szCs w:val="27"/>
        </w:rPr>
      </w:pPr>
      <w:r>
        <w:t>В соответствии с п. 4 части 1 статьи 18.1 Федерального закона от 27.07.2006 №152-ФЗ (в редакции от 01.03.2023)</w:t>
      </w:r>
      <w:r w:rsidR="00DE613A" w:rsidRPr="00A374A1">
        <w:rPr>
          <w:sz w:val="27"/>
          <w:szCs w:val="27"/>
        </w:rPr>
        <w:t>,</w:t>
      </w:r>
    </w:p>
    <w:p w:rsidR="00ED0D05" w:rsidRPr="00A374A1" w:rsidRDefault="0000298B" w:rsidP="00A73809">
      <w:pPr>
        <w:pStyle w:val="11"/>
        <w:spacing w:after="0" w:line="240" w:lineRule="auto"/>
        <w:ind w:firstLine="709"/>
        <w:jc w:val="both"/>
        <w:rPr>
          <w:sz w:val="27"/>
          <w:szCs w:val="27"/>
        </w:rPr>
      </w:pPr>
      <w:r w:rsidRPr="00A374A1">
        <w:rPr>
          <w:sz w:val="27"/>
          <w:szCs w:val="27"/>
        </w:rPr>
        <w:t>ПОСТАНОВЛЯЮ</w:t>
      </w:r>
      <w:r w:rsidR="00DE613A" w:rsidRPr="00A374A1">
        <w:rPr>
          <w:sz w:val="27"/>
          <w:szCs w:val="27"/>
        </w:rPr>
        <w:t>:</w:t>
      </w:r>
    </w:p>
    <w:p w:rsidR="00A374A1" w:rsidRPr="00A374A1" w:rsidRDefault="00B61631" w:rsidP="00A73809">
      <w:pPr>
        <w:pStyle w:val="11"/>
        <w:numPr>
          <w:ilvl w:val="0"/>
          <w:numId w:val="1"/>
        </w:numPr>
        <w:tabs>
          <w:tab w:val="left" w:pos="1152"/>
        </w:tabs>
        <w:spacing w:after="0" w:line="240" w:lineRule="auto"/>
        <w:ind w:firstLine="709"/>
        <w:jc w:val="both"/>
        <w:rPr>
          <w:sz w:val="27"/>
          <w:szCs w:val="27"/>
        </w:rPr>
      </w:pPr>
      <w:r>
        <w:t>Внести в постановление главы Бабаевского муниципального округа от 28.09.2023 № 128</w:t>
      </w:r>
      <w:r w:rsidR="000F4608">
        <w:t xml:space="preserve"> «Об утверждении Положения о комиссии по проведению внутренних проверок выполнения требований безопасности персональных данных в органах местного самоуправления Бабаевского муниципального округа»</w:t>
      </w:r>
      <w:r>
        <w:t xml:space="preserve"> следующие изменения</w:t>
      </w:r>
      <w:r w:rsidR="00A374A1" w:rsidRPr="00A374A1">
        <w:rPr>
          <w:sz w:val="27"/>
          <w:szCs w:val="27"/>
        </w:rPr>
        <w:t>:</w:t>
      </w:r>
    </w:p>
    <w:p w:rsidR="00A374A1" w:rsidRPr="00AC1E2C" w:rsidRDefault="00A73809" w:rsidP="00A73809">
      <w:pPr>
        <w:pStyle w:val="11"/>
        <w:tabs>
          <w:tab w:val="left" w:pos="1152"/>
        </w:tabs>
        <w:spacing w:after="0" w:line="240" w:lineRule="auto"/>
        <w:ind w:firstLine="709"/>
        <w:jc w:val="both"/>
      </w:pPr>
      <w:r>
        <w:rPr>
          <w:sz w:val="27"/>
          <w:szCs w:val="27"/>
        </w:rPr>
        <w:t xml:space="preserve">  - </w:t>
      </w:r>
      <w:r>
        <w:t>с</w:t>
      </w:r>
      <w:r w:rsidR="00AC1E2C">
        <w:t xml:space="preserve">остав комиссии по проведению внутренних проверок выполнения </w:t>
      </w:r>
      <w:r w:rsidR="00AC1E2C" w:rsidRPr="00AC1E2C">
        <w:t>требований безопасности персональных данных</w:t>
      </w:r>
      <w:r w:rsidR="000F4608">
        <w:t xml:space="preserve"> изложить в новой редакции согласно П</w:t>
      </w:r>
      <w:r w:rsidR="00A374A1" w:rsidRPr="00AC1E2C">
        <w:rPr>
          <w:bCs/>
          <w:lang w:bidi="ar-SA"/>
        </w:rPr>
        <w:t>риложени</w:t>
      </w:r>
      <w:r w:rsidR="000F4608">
        <w:rPr>
          <w:bCs/>
          <w:lang w:bidi="ar-SA"/>
        </w:rPr>
        <w:t>ю</w:t>
      </w:r>
      <w:r w:rsidR="00A374A1" w:rsidRPr="00AC1E2C">
        <w:rPr>
          <w:bCs/>
          <w:lang w:bidi="ar-SA"/>
        </w:rPr>
        <w:t xml:space="preserve"> 2</w:t>
      </w:r>
      <w:r w:rsidR="00A374A1" w:rsidRPr="00AC1E2C">
        <w:t>.</w:t>
      </w:r>
    </w:p>
    <w:p w:rsidR="006B365E" w:rsidRPr="00AC1E2C" w:rsidRDefault="00A374A1" w:rsidP="00A73809">
      <w:pPr>
        <w:pStyle w:val="11"/>
        <w:numPr>
          <w:ilvl w:val="0"/>
          <w:numId w:val="1"/>
        </w:numPr>
        <w:tabs>
          <w:tab w:val="left" w:pos="1152"/>
        </w:tabs>
        <w:spacing w:after="0" w:line="240" w:lineRule="auto"/>
        <w:ind w:firstLine="709"/>
        <w:jc w:val="both"/>
      </w:pPr>
      <w:r w:rsidRPr="00AC1E2C">
        <w:t>Заместителю главы округа, начальнику управления внутренней политики</w:t>
      </w:r>
      <w:r w:rsidR="000F4608">
        <w:t xml:space="preserve"> администрации Бабаевского муниципального округа</w:t>
      </w:r>
      <w:r w:rsidRPr="00AC1E2C">
        <w:t xml:space="preserve"> Парфеновой Е.Е. о</w:t>
      </w:r>
      <w:r w:rsidR="001C5755" w:rsidRPr="00AC1E2C">
        <w:t xml:space="preserve">знакомить сотрудников, </w:t>
      </w:r>
      <w:r w:rsidR="00EF550B">
        <w:t xml:space="preserve">входящих в состав комиссии </w:t>
      </w:r>
      <w:r w:rsidR="00EF550B" w:rsidRPr="00EF550B">
        <w:t xml:space="preserve">по проведению внутренних проверок выполнения требований безопасности </w:t>
      </w:r>
      <w:r w:rsidR="00EF550B">
        <w:t>персональных данных в органах местного самоуправления Бабаевского муниципального округа с настоящим постановлением</w:t>
      </w:r>
      <w:r w:rsidR="006B365E" w:rsidRPr="00AC1E2C">
        <w:t xml:space="preserve">. </w:t>
      </w:r>
    </w:p>
    <w:p w:rsidR="00E109D3" w:rsidRPr="00AC1E2C" w:rsidRDefault="00E109D3" w:rsidP="00A73809">
      <w:pPr>
        <w:pStyle w:val="11"/>
        <w:numPr>
          <w:ilvl w:val="0"/>
          <w:numId w:val="1"/>
        </w:numPr>
        <w:tabs>
          <w:tab w:val="left" w:pos="1152"/>
        </w:tabs>
        <w:spacing w:after="0" w:line="240" w:lineRule="auto"/>
        <w:ind w:firstLine="709"/>
        <w:jc w:val="both"/>
      </w:pPr>
      <w:proofErr w:type="gramStart"/>
      <w:r w:rsidRPr="00AC1E2C">
        <w:t>Контроль за</w:t>
      </w:r>
      <w:proofErr w:type="gramEnd"/>
      <w:r w:rsidRPr="00AC1E2C">
        <w:t xml:space="preserve"> исполнением настоящего постановления возложить на заместителя администрации округа, начальника управления внутренней политики администрации Бабаевского муниципального округа Парфенову Е.Е.</w:t>
      </w:r>
    </w:p>
    <w:p w:rsidR="00ED0D05" w:rsidRPr="00AC1E2C" w:rsidRDefault="00ED0D05" w:rsidP="0000298B">
      <w:pPr>
        <w:spacing w:line="240" w:lineRule="exact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A374A1" w:rsidRPr="00AC1E2C" w:rsidRDefault="00A374A1" w:rsidP="0000298B">
      <w:pPr>
        <w:spacing w:line="240" w:lineRule="exact"/>
        <w:ind w:right="283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098"/>
      </w:tblGrid>
      <w:tr w:rsidR="00E109D3" w:rsidTr="00E109D3">
        <w:tc>
          <w:tcPr>
            <w:tcW w:w="5210" w:type="dxa"/>
            <w:hideMark/>
          </w:tcPr>
          <w:p w:rsidR="00E109D3" w:rsidRDefault="00E109D3" w:rsidP="00A73809">
            <w:pPr>
              <w:pStyle w:val="a8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E1389">
              <w:rPr>
                <w:sz w:val="28"/>
                <w:szCs w:val="28"/>
              </w:rPr>
              <w:t xml:space="preserve">Бабаевского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5098" w:type="dxa"/>
            <w:hideMark/>
          </w:tcPr>
          <w:p w:rsidR="004E1389" w:rsidRDefault="004E1389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</w:p>
          <w:p w:rsidR="00E109D3" w:rsidRDefault="00E109D3">
            <w:pPr>
              <w:pStyle w:val="a8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Парфенов                     </w:t>
            </w:r>
          </w:p>
        </w:tc>
      </w:tr>
    </w:tbl>
    <w:p w:rsidR="00ED0D05" w:rsidRDefault="00ED0D05">
      <w:pPr>
        <w:spacing w:line="1" w:lineRule="exact"/>
        <w:sectPr w:rsidR="00ED0D05" w:rsidSect="0000298B">
          <w:type w:val="continuous"/>
          <w:pgSz w:w="11900" w:h="16840"/>
          <w:pgMar w:top="1069" w:right="560" w:bottom="819" w:left="1134" w:header="0" w:footer="3" w:gutter="0"/>
          <w:cols w:space="720"/>
          <w:noEndnote/>
          <w:docGrid w:linePitch="360"/>
        </w:sectPr>
      </w:pPr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538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3894">
        <w:rPr>
          <w:rFonts w:ascii="Times New Roman" w:hAnsi="Times New Roman" w:cs="Times New Roman"/>
          <w:sz w:val="28"/>
          <w:szCs w:val="28"/>
        </w:rPr>
        <w:t>05.02.2024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389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A73809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</w:p>
    <w:p w:rsidR="004A554C" w:rsidRDefault="00A73809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A554C" w:rsidRDefault="004A554C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4A554C" w:rsidRDefault="004A554C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Бабаевского</w:t>
      </w:r>
    </w:p>
    <w:p w:rsidR="004A554C" w:rsidRDefault="004A554C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A554C" w:rsidRDefault="004A554C" w:rsidP="004A554C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3809">
        <w:rPr>
          <w:rFonts w:ascii="Times New Roman" w:hAnsi="Times New Roman" w:cs="Times New Roman"/>
          <w:sz w:val="28"/>
          <w:szCs w:val="28"/>
        </w:rPr>
        <w:t xml:space="preserve">28.09.2023 </w:t>
      </w:r>
      <w:r w:rsidR="00476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3809">
        <w:rPr>
          <w:rFonts w:ascii="Times New Roman" w:hAnsi="Times New Roman" w:cs="Times New Roman"/>
          <w:sz w:val="28"/>
          <w:szCs w:val="28"/>
        </w:rPr>
        <w:t>128</w:t>
      </w:r>
    </w:p>
    <w:p w:rsidR="004A554C" w:rsidRDefault="004A554C" w:rsidP="004A554C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73809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73809">
        <w:rPr>
          <w:rFonts w:ascii="Times New Roman" w:hAnsi="Times New Roman" w:cs="Times New Roman"/>
          <w:sz w:val="28"/>
          <w:szCs w:val="28"/>
        </w:rPr>
        <w:t>)</w:t>
      </w:r>
    </w:p>
    <w:p w:rsidR="00A73809" w:rsidRDefault="00A73809" w:rsidP="004A554C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A554C" w:rsidRDefault="004A554C" w:rsidP="004A554C">
      <w:pPr>
        <w:ind w:left="142"/>
        <w:jc w:val="center"/>
      </w:pPr>
    </w:p>
    <w:p w:rsidR="00A42EFB" w:rsidRDefault="00A42EFB" w:rsidP="004A554C">
      <w:pPr>
        <w:widowControl/>
        <w:shd w:val="clear" w:color="auto" w:fill="FFFFFF"/>
        <w:spacing w:before="30" w:after="3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Состав комиссии </w:t>
      </w:r>
    </w:p>
    <w:p w:rsidR="004A554C" w:rsidRPr="00A42EFB" w:rsidRDefault="00A42EFB" w:rsidP="004A554C">
      <w:pPr>
        <w:widowControl/>
        <w:shd w:val="clear" w:color="auto" w:fill="FFFFFF"/>
        <w:spacing w:before="30" w:after="30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42EFB">
        <w:rPr>
          <w:rFonts w:ascii="Times New Roman" w:hAnsi="Times New Roman" w:cs="Times New Roman"/>
          <w:b/>
          <w:sz w:val="28"/>
          <w:szCs w:val="28"/>
        </w:rPr>
        <w:t>по проведению внутренних проверок выполнения требований безопасности персональных данных</w:t>
      </w:r>
    </w:p>
    <w:p w:rsidR="004A554C" w:rsidRDefault="004A554C" w:rsidP="004A554C">
      <w:pPr>
        <w:widowControl/>
        <w:shd w:val="clear" w:color="auto" w:fill="FFFFFF"/>
        <w:rPr>
          <w:rFonts w:ascii="Verdana" w:eastAsia="Times New Roman" w:hAnsi="Verdana" w:cs="Times New Roman"/>
          <w:sz w:val="28"/>
          <w:szCs w:val="28"/>
          <w:lang w:bidi="ar-SA"/>
        </w:rPr>
      </w:pPr>
      <w:r w:rsidRPr="004A554C">
        <w:rPr>
          <w:rFonts w:ascii="Verdana" w:eastAsia="Times New Roman" w:hAnsi="Verdana" w:cs="Times New Roman"/>
          <w:sz w:val="28"/>
          <w:szCs w:val="28"/>
          <w:lang w:bidi="ar-SA"/>
        </w:rPr>
        <w:t> </w:t>
      </w:r>
    </w:p>
    <w:p w:rsidR="00563EEA" w:rsidRDefault="00563EEA" w:rsidP="00563EEA">
      <w:pPr>
        <w:widowControl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3EEA" w:rsidRPr="00A42EFB" w:rsidRDefault="00563EEA" w:rsidP="00563EEA">
      <w:pPr>
        <w:widowControl/>
        <w:shd w:val="clear" w:color="auto" w:fill="FFFFFF"/>
        <w:spacing w:before="30" w:after="30"/>
        <w:ind w:right="-259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EFB" w:rsidRDefault="00563EEA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63EEA">
        <w:rPr>
          <w:rFonts w:ascii="Times New Roman" w:eastAsia="Times New Roman" w:hAnsi="Times New Roman" w:cs="Times New Roman"/>
          <w:sz w:val="28"/>
          <w:szCs w:val="28"/>
          <w:lang w:bidi="ar-SA"/>
        </w:rPr>
        <w:t>Белякова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талья Александровна – </w:t>
      </w:r>
      <w:r w:rsidR="00A73809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аведующий отделом по техническому обеспечению и защите информации администрации округа;</w:t>
      </w:r>
    </w:p>
    <w:p w:rsidR="00D03E2E" w:rsidRDefault="00D03E2E" w:rsidP="00563EE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3EEA" w:rsidRDefault="00563EEA" w:rsidP="00563EE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Секретарь комиссии:</w:t>
      </w:r>
    </w:p>
    <w:p w:rsidR="00563EEA" w:rsidRDefault="00B61631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Елисеева Ольга Юрьевна</w:t>
      </w:r>
      <w:r w:rsidR="00563E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главный специалист отдела кадров, муниципальной службы и противодействия коррупции администрации округа;</w:t>
      </w:r>
    </w:p>
    <w:p w:rsidR="00D03E2E" w:rsidRDefault="00D03E2E" w:rsidP="00563EE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3EEA" w:rsidRDefault="00563EEA" w:rsidP="00563EE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Члены комиссии:</w:t>
      </w:r>
    </w:p>
    <w:p w:rsidR="00563EEA" w:rsidRDefault="00563EEA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Хапугина Мария Геннадьевна – заместитель заведующего юридическим отделом администрации округа;</w:t>
      </w:r>
    </w:p>
    <w:p w:rsidR="00563EEA" w:rsidRDefault="00563EEA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Кононова Елена Геннадьевна – заместитель председателя комитета по мобилизационной работе, гражданской обороне, чрезвычайным ситуациям и социальной безопасности администрации округа</w:t>
      </w:r>
      <w:r w:rsidR="00D03E2E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D03E2E" w:rsidRDefault="00D03E2E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Шилкова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Наталья Михайловна – </w:t>
      </w:r>
      <w:r w:rsidR="00A73809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аведующий архивным отделом администрации округа;</w:t>
      </w:r>
    </w:p>
    <w:p w:rsidR="00D03E2E" w:rsidRDefault="00D03E2E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Тришкина Елена Васильевна – заместитель начальника управления внутренней политики администрации округа;</w:t>
      </w:r>
    </w:p>
    <w:p w:rsidR="00D03E2E" w:rsidRDefault="00D03E2E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Епифанова Мария Павловна – заместитель начальника управления имущественных и земельных отношений, заведующий отделом имущественных отношений управления имущественных и земельных отношений администрации округа.</w:t>
      </w:r>
    </w:p>
    <w:p w:rsidR="00563EEA" w:rsidRPr="00563EEA" w:rsidRDefault="00563EEA" w:rsidP="00563E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563EEA" w:rsidRPr="00563EEA" w:rsidSect="00C57BF2">
      <w:pgSz w:w="11900" w:h="16840"/>
      <w:pgMar w:top="727" w:right="850" w:bottom="743" w:left="1087" w:header="422" w:footer="6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2C" w:rsidRDefault="001B2E2C">
      <w:r>
        <w:separator/>
      </w:r>
    </w:p>
  </w:endnote>
  <w:endnote w:type="continuationSeparator" w:id="0">
    <w:p w:rsidR="001B2E2C" w:rsidRDefault="001B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2C" w:rsidRDefault="001B2E2C"/>
  </w:footnote>
  <w:footnote w:type="continuationSeparator" w:id="0">
    <w:p w:rsidR="001B2E2C" w:rsidRDefault="001B2E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B42"/>
    <w:multiLevelType w:val="hybridMultilevel"/>
    <w:tmpl w:val="5672C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67087"/>
    <w:multiLevelType w:val="multilevel"/>
    <w:tmpl w:val="76CE336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C422FF"/>
    <w:multiLevelType w:val="multilevel"/>
    <w:tmpl w:val="773473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015A4"/>
    <w:multiLevelType w:val="hybridMultilevel"/>
    <w:tmpl w:val="2BF0F09E"/>
    <w:lvl w:ilvl="0" w:tplc="95FEA4AC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A8A2078"/>
    <w:multiLevelType w:val="hybridMultilevel"/>
    <w:tmpl w:val="7AA0B9E6"/>
    <w:lvl w:ilvl="0" w:tplc="7AD2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CE09BC"/>
    <w:multiLevelType w:val="multilevel"/>
    <w:tmpl w:val="44502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0D05"/>
    <w:rsid w:val="0000298B"/>
    <w:rsid w:val="00015081"/>
    <w:rsid w:val="000F4608"/>
    <w:rsid w:val="00104F74"/>
    <w:rsid w:val="0015296D"/>
    <w:rsid w:val="001B2E2C"/>
    <w:rsid w:val="001C5755"/>
    <w:rsid w:val="002E52A3"/>
    <w:rsid w:val="00431B99"/>
    <w:rsid w:val="00436EDC"/>
    <w:rsid w:val="00476B8E"/>
    <w:rsid w:val="004955C7"/>
    <w:rsid w:val="00497FAE"/>
    <w:rsid w:val="004A554C"/>
    <w:rsid w:val="004E1389"/>
    <w:rsid w:val="00562630"/>
    <w:rsid w:val="00563EEA"/>
    <w:rsid w:val="0058658C"/>
    <w:rsid w:val="006063B2"/>
    <w:rsid w:val="0063553A"/>
    <w:rsid w:val="0067252A"/>
    <w:rsid w:val="006B365E"/>
    <w:rsid w:val="00740FF6"/>
    <w:rsid w:val="00754487"/>
    <w:rsid w:val="00794E52"/>
    <w:rsid w:val="007C042F"/>
    <w:rsid w:val="007F33F7"/>
    <w:rsid w:val="00856C4E"/>
    <w:rsid w:val="008A355E"/>
    <w:rsid w:val="00953894"/>
    <w:rsid w:val="00967FE9"/>
    <w:rsid w:val="009B0CF6"/>
    <w:rsid w:val="00A374A1"/>
    <w:rsid w:val="00A42EFB"/>
    <w:rsid w:val="00A46A00"/>
    <w:rsid w:val="00A73809"/>
    <w:rsid w:val="00A92F0B"/>
    <w:rsid w:val="00AB2558"/>
    <w:rsid w:val="00AC1E2C"/>
    <w:rsid w:val="00B343B2"/>
    <w:rsid w:val="00B562D3"/>
    <w:rsid w:val="00B61631"/>
    <w:rsid w:val="00BC582B"/>
    <w:rsid w:val="00BD5586"/>
    <w:rsid w:val="00C57BF2"/>
    <w:rsid w:val="00CA03CE"/>
    <w:rsid w:val="00CA785B"/>
    <w:rsid w:val="00CC644F"/>
    <w:rsid w:val="00D03E2E"/>
    <w:rsid w:val="00D41930"/>
    <w:rsid w:val="00D4466B"/>
    <w:rsid w:val="00DD0EA3"/>
    <w:rsid w:val="00DD25AE"/>
    <w:rsid w:val="00DE613A"/>
    <w:rsid w:val="00E109D3"/>
    <w:rsid w:val="00E14983"/>
    <w:rsid w:val="00E43AED"/>
    <w:rsid w:val="00E83438"/>
    <w:rsid w:val="00ED0D05"/>
    <w:rsid w:val="00EF550B"/>
    <w:rsid w:val="00F23B3C"/>
    <w:rsid w:val="00F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0298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after="5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left="114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3">
    <w:name w:val="Заголовок №1"/>
    <w:basedOn w:val="a"/>
    <w:link w:val="12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0298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0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8B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nhideWhenUsed/>
    <w:rsid w:val="00E109D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E109D3"/>
    <w:rPr>
      <w:rFonts w:ascii="Times New Roman" w:eastAsia="Times New Roman" w:hAnsi="Times New Roman" w:cs="Times New Roman"/>
      <w:lang w:bidi="ar-SA"/>
    </w:rPr>
  </w:style>
  <w:style w:type="character" w:styleId="aa">
    <w:name w:val="footnote reference"/>
    <w:uiPriority w:val="99"/>
    <w:rsid w:val="00C57BF2"/>
    <w:rPr>
      <w:vertAlign w:val="superscript"/>
    </w:rPr>
  </w:style>
  <w:style w:type="paragraph" w:customStyle="1" w:styleId="ConsPlusNormal">
    <w:name w:val="ConsPlusNormal"/>
    <w:rsid w:val="00C57BF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C57B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footnote text"/>
    <w:basedOn w:val="a"/>
    <w:link w:val="ac"/>
    <w:unhideWhenUsed/>
    <w:rsid w:val="00C57B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57BF2"/>
    <w:rPr>
      <w:color w:val="000000"/>
      <w:sz w:val="20"/>
      <w:szCs w:val="20"/>
    </w:rPr>
  </w:style>
  <w:style w:type="character" w:styleId="ad">
    <w:name w:val="Hyperlink"/>
    <w:unhideWhenUsed/>
    <w:rsid w:val="00C57BF2"/>
    <w:rPr>
      <w:color w:val="0000FF"/>
      <w:u w:val="single"/>
    </w:rPr>
  </w:style>
  <w:style w:type="paragraph" w:styleId="ae">
    <w:name w:val="Plain Text"/>
    <w:basedOn w:val="a"/>
    <w:link w:val="af"/>
    <w:rsid w:val="00C57BF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">
    <w:name w:val="Текст Знак"/>
    <w:basedOn w:val="a0"/>
    <w:link w:val="ae"/>
    <w:rsid w:val="00C57BF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Слово утверждения документа"/>
    <w:rsid w:val="007F33F7"/>
    <w:rPr>
      <w:b w:val="0"/>
      <w:caps/>
    </w:rPr>
  </w:style>
  <w:style w:type="paragraph" w:customStyle="1" w:styleId="af1">
    <w:name w:val="Утверждение документа"/>
    <w:basedOn w:val="a"/>
    <w:rsid w:val="007F33F7"/>
    <w:pPr>
      <w:widowControl/>
      <w:suppressAutoHyphens/>
      <w:spacing w:line="276" w:lineRule="auto"/>
      <w:ind w:left="4536"/>
      <w:jc w:val="right"/>
    </w:pPr>
    <w:rPr>
      <w:rFonts w:ascii="Times New Roman" w:eastAsia="Times New Roman" w:hAnsi="Times New Roman" w:cs="Times New Roman"/>
      <w:color w:val="auto"/>
      <w:kern w:val="1"/>
      <w:sz w:val="26"/>
      <w:szCs w:val="28"/>
      <w:lang w:eastAsia="ar-SA" w:bidi="ar-SA"/>
    </w:rPr>
  </w:style>
  <w:style w:type="paragraph" w:customStyle="1" w:styleId="af2">
    <w:name w:val="Тело утверждения документа"/>
    <w:basedOn w:val="af1"/>
    <w:rsid w:val="007F33F7"/>
    <w:pPr>
      <w:ind w:left="10206"/>
    </w:pPr>
  </w:style>
  <w:style w:type="paragraph" w:customStyle="1" w:styleId="ConsNormal">
    <w:name w:val="ConsNormal"/>
    <w:rsid w:val="007F33F7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table" w:styleId="af3">
    <w:name w:val="Table Grid"/>
    <w:basedOn w:val="a1"/>
    <w:uiPriority w:val="59"/>
    <w:rsid w:val="00CC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A55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4A554C"/>
    <w:rPr>
      <w:b/>
      <w:bCs/>
    </w:rPr>
  </w:style>
  <w:style w:type="paragraph" w:styleId="af6">
    <w:name w:val="List Paragraph"/>
    <w:basedOn w:val="a"/>
    <w:uiPriority w:val="34"/>
    <w:qFormat/>
    <w:rsid w:val="00AC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00298B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after="5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0"/>
      <w:ind w:left="114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960" w:line="276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3">
    <w:name w:val="Заголовок №1"/>
    <w:basedOn w:val="a"/>
    <w:link w:val="12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0298B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0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98B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nhideWhenUsed/>
    <w:rsid w:val="00E109D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E109D3"/>
    <w:rPr>
      <w:rFonts w:ascii="Times New Roman" w:eastAsia="Times New Roman" w:hAnsi="Times New Roman" w:cs="Times New Roman"/>
      <w:lang w:bidi="ar-SA"/>
    </w:rPr>
  </w:style>
  <w:style w:type="character" w:styleId="aa">
    <w:name w:val="footnote reference"/>
    <w:uiPriority w:val="99"/>
    <w:rsid w:val="00C57BF2"/>
    <w:rPr>
      <w:vertAlign w:val="superscript"/>
    </w:rPr>
  </w:style>
  <w:style w:type="paragraph" w:customStyle="1" w:styleId="ConsPlusNormal">
    <w:name w:val="ConsPlusNormal"/>
    <w:rsid w:val="00C57BF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C57B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b">
    <w:name w:val="footnote text"/>
    <w:basedOn w:val="a"/>
    <w:link w:val="ac"/>
    <w:unhideWhenUsed/>
    <w:rsid w:val="00C57BF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57BF2"/>
    <w:rPr>
      <w:color w:val="000000"/>
      <w:sz w:val="20"/>
      <w:szCs w:val="20"/>
    </w:rPr>
  </w:style>
  <w:style w:type="character" w:styleId="ad">
    <w:name w:val="Hyperlink"/>
    <w:unhideWhenUsed/>
    <w:rsid w:val="00C57BF2"/>
    <w:rPr>
      <w:color w:val="0000FF"/>
      <w:u w:val="single"/>
    </w:rPr>
  </w:style>
  <w:style w:type="paragraph" w:styleId="ae">
    <w:name w:val="Plain Text"/>
    <w:basedOn w:val="a"/>
    <w:link w:val="af"/>
    <w:rsid w:val="00C57BF2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">
    <w:name w:val="Текст Знак"/>
    <w:basedOn w:val="a0"/>
    <w:link w:val="ae"/>
    <w:rsid w:val="00C57BF2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customStyle="1" w:styleId="af0">
    <w:name w:val="Слово утверждения документа"/>
    <w:rsid w:val="007F33F7"/>
    <w:rPr>
      <w:b w:val="0"/>
      <w:caps/>
    </w:rPr>
  </w:style>
  <w:style w:type="paragraph" w:customStyle="1" w:styleId="af1">
    <w:name w:val="Утверждение документа"/>
    <w:basedOn w:val="a"/>
    <w:rsid w:val="007F33F7"/>
    <w:pPr>
      <w:widowControl/>
      <w:suppressAutoHyphens/>
      <w:spacing w:line="276" w:lineRule="auto"/>
      <w:ind w:left="4536"/>
      <w:jc w:val="right"/>
    </w:pPr>
    <w:rPr>
      <w:rFonts w:ascii="Times New Roman" w:eastAsia="Times New Roman" w:hAnsi="Times New Roman" w:cs="Times New Roman"/>
      <w:color w:val="auto"/>
      <w:kern w:val="1"/>
      <w:sz w:val="26"/>
      <w:szCs w:val="28"/>
      <w:lang w:eastAsia="ar-SA" w:bidi="ar-SA"/>
    </w:rPr>
  </w:style>
  <w:style w:type="paragraph" w:customStyle="1" w:styleId="af2">
    <w:name w:val="Тело утверждения документа"/>
    <w:basedOn w:val="af1"/>
    <w:rsid w:val="007F33F7"/>
    <w:pPr>
      <w:ind w:left="10206"/>
    </w:pPr>
  </w:style>
  <w:style w:type="paragraph" w:customStyle="1" w:styleId="ConsNormal">
    <w:name w:val="ConsNormal"/>
    <w:rsid w:val="007F33F7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en-US" w:bidi="ar-SA"/>
    </w:rPr>
  </w:style>
  <w:style w:type="table" w:styleId="af3">
    <w:name w:val="Table Grid"/>
    <w:basedOn w:val="a1"/>
    <w:uiPriority w:val="59"/>
    <w:rsid w:val="00CC6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A55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Strong"/>
    <w:basedOn w:val="a0"/>
    <w:uiPriority w:val="22"/>
    <w:qFormat/>
    <w:rsid w:val="004A554C"/>
    <w:rPr>
      <w:b/>
      <w:bCs/>
    </w:rPr>
  </w:style>
  <w:style w:type="paragraph" w:styleId="af6">
    <w:name w:val="List Paragraph"/>
    <w:basedOn w:val="a"/>
    <w:uiPriority w:val="34"/>
    <w:qFormat/>
    <w:rsid w:val="00AC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1BA3-0B1B-425A-86BA-14A369B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2024-02-05T08:42:00Z</cp:lastPrinted>
  <dcterms:created xsi:type="dcterms:W3CDTF">2023-09-21T06:56:00Z</dcterms:created>
  <dcterms:modified xsi:type="dcterms:W3CDTF">2024-02-05T08:43:00Z</dcterms:modified>
</cp:coreProperties>
</file>