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5"/>
        <w:gridCol w:w="284"/>
        <w:gridCol w:w="4284"/>
      </w:tblGrid>
      <w:tr w:rsidR="00DE06DC" w:rsidTr="00DE06DC">
        <w:tc>
          <w:tcPr>
            <w:tcW w:w="10063" w:type="dxa"/>
            <w:gridSpan w:val="3"/>
          </w:tcPr>
          <w:p w:rsidR="00DE06DC" w:rsidRPr="001F519D" w:rsidRDefault="00DE06DC" w:rsidP="00DE06D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eastAsia="ru-RU"/>
              </w:rPr>
              <w:drawing>
                <wp:inline distT="0" distB="0" distL="0" distR="0" wp14:anchorId="05F14138" wp14:editId="135FC681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DE06DC" w:rsidRPr="00E350AB" w:rsidRDefault="00DE06DC" w:rsidP="00DE06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E06DC" w:rsidRPr="00E350AB" w:rsidRDefault="00DE06DC" w:rsidP="00DE06DC">
            <w:pPr>
              <w:keepNext/>
              <w:spacing w:after="0"/>
              <w:ind w:left="-993" w:right="-28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sz w:val="28"/>
                <w:szCs w:val="28"/>
              </w:rPr>
              <w:t>ПРЕДСТАВИТЕЛЬНОЕ СОБРАНИЕ</w:t>
            </w:r>
          </w:p>
          <w:p w:rsidR="00DE06DC" w:rsidRPr="00E350AB" w:rsidRDefault="00DE06DC" w:rsidP="00DE06DC">
            <w:pPr>
              <w:keepNext/>
              <w:spacing w:after="0"/>
              <w:ind w:left="-993" w:right="-28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sz w:val="28"/>
                <w:szCs w:val="28"/>
              </w:rPr>
              <w:t>БАБАЕВСКОГО МУНИЦИПАЛЬНОГО ОКРУГА</w:t>
            </w:r>
          </w:p>
          <w:p w:rsidR="00DE06DC" w:rsidRPr="00E350AB" w:rsidRDefault="00DE06DC" w:rsidP="00DE06DC">
            <w:pPr>
              <w:spacing w:after="0"/>
              <w:rPr>
                <w:rFonts w:ascii="Times New Roman" w:hAnsi="Times New Roman"/>
              </w:rPr>
            </w:pPr>
          </w:p>
          <w:p w:rsidR="00DE06DC" w:rsidRPr="00E350AB" w:rsidRDefault="00DE06DC" w:rsidP="00DE06DC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sz w:val="40"/>
                <w:szCs w:val="40"/>
              </w:rPr>
              <w:t>РЕШЕНИЕ</w:t>
            </w:r>
          </w:p>
          <w:p w:rsidR="00DE06DC" w:rsidRPr="00E350AB" w:rsidRDefault="00DE06DC" w:rsidP="00DE06DC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DE06DC" w:rsidRPr="00E350AB" w:rsidRDefault="00810C11" w:rsidP="00DE06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A71769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 w:rsidR="00DE06DC">
              <w:rPr>
                <w:rFonts w:ascii="Times New Roman" w:hAnsi="Times New Roman"/>
                <w:sz w:val="28"/>
                <w:szCs w:val="28"/>
              </w:rPr>
              <w:t xml:space="preserve">.2022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DE06DC" w:rsidRPr="00E350AB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A71769">
              <w:rPr>
                <w:rFonts w:ascii="Times New Roman" w:hAnsi="Times New Roman"/>
                <w:sz w:val="28"/>
                <w:szCs w:val="28"/>
              </w:rPr>
              <w:t>111</w:t>
            </w:r>
          </w:p>
          <w:p w:rsidR="00DE06DC" w:rsidRDefault="00DE06DC" w:rsidP="00DE06D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350AB">
              <w:rPr>
                <w:rFonts w:ascii="Times New Roman" w:hAnsi="Times New Roman"/>
                <w:sz w:val="24"/>
              </w:rPr>
              <w:t>г. Бабаево</w:t>
            </w:r>
          </w:p>
          <w:p w:rsidR="00DE06DC" w:rsidRDefault="00DE06DC" w:rsidP="00DE06DC">
            <w:pPr>
              <w:spacing w:after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DE06DC" w:rsidTr="00DE06DC">
        <w:tc>
          <w:tcPr>
            <w:tcW w:w="5495" w:type="dxa"/>
            <w:shd w:val="clear" w:color="auto" w:fill="auto"/>
          </w:tcPr>
          <w:p w:rsidR="00DE06DC" w:rsidRPr="00616D19" w:rsidRDefault="00DE06DC" w:rsidP="00DE06D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0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0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приема и рассмотрения предложений по персональному составу административной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Бабаевском муниципальном округе</w:t>
            </w:r>
            <w:r w:rsidR="007B7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Вологодской области</w:t>
            </w:r>
          </w:p>
        </w:tc>
        <w:tc>
          <w:tcPr>
            <w:tcW w:w="284" w:type="dxa"/>
            <w:shd w:val="clear" w:color="auto" w:fill="auto"/>
          </w:tcPr>
          <w:p w:rsidR="00DE06DC" w:rsidRDefault="00DE06DC" w:rsidP="00DE06D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84" w:type="dxa"/>
            <w:shd w:val="clear" w:color="auto" w:fill="auto"/>
          </w:tcPr>
          <w:p w:rsidR="00DE06DC" w:rsidRDefault="00DE06DC" w:rsidP="00DE06DC">
            <w:pPr>
              <w:spacing w:after="0"/>
            </w:pPr>
          </w:p>
        </w:tc>
      </w:tr>
    </w:tbl>
    <w:p w:rsidR="00D01339" w:rsidRPr="00D01339" w:rsidRDefault="00D01339" w:rsidP="00810C11">
      <w:pPr>
        <w:spacing w:after="0" w:line="240" w:lineRule="exac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10C11" w:rsidRDefault="00810C11" w:rsidP="00D0133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4522" w:rsidRDefault="00D01339" w:rsidP="00D01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D01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28.11.2005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1369-ОЗ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D01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30.06.2002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804-ОЗ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муниципальных образованиях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D01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Представительное Собрание 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D01339" w:rsidRDefault="00C24522" w:rsidP="002A3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51B" w:rsidRPr="004878E4" w:rsidRDefault="004878E4" w:rsidP="0048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r:id="rId12" w:history="1">
        <w:r w:rsidR="00D01339" w:rsidRPr="00487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и рассмотрения предложений по персональному составу административной комиссии в </w:t>
      </w:r>
      <w:r w:rsidR="00B45CC2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Бабаевском</w:t>
      </w:r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 w:rsidR="00255AFB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51B" w:rsidRPr="004878E4" w:rsidRDefault="004878E4" w:rsidP="0048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93451B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6300C6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2259C" w:rsidRPr="004878E4">
        <w:rPr>
          <w:sz w:val="28"/>
          <w:szCs w:val="28"/>
        </w:rPr>
        <w:t xml:space="preserve"> </w:t>
      </w:r>
      <w:r w:rsidR="0022259C" w:rsidRPr="004878E4">
        <w:rPr>
          <w:rFonts w:ascii="Times New Roman" w:hAnsi="Times New Roman" w:cs="Times New Roman"/>
          <w:sz w:val="28"/>
          <w:szCs w:val="28"/>
        </w:rPr>
        <w:t>Представительного Собрания Бабаевского муниципал</w:t>
      </w:r>
      <w:r w:rsidR="0093451B" w:rsidRPr="004878E4">
        <w:rPr>
          <w:rFonts w:ascii="Times New Roman" w:hAnsi="Times New Roman" w:cs="Times New Roman"/>
          <w:sz w:val="28"/>
          <w:szCs w:val="28"/>
        </w:rPr>
        <w:t>ьного района от 27.04.2012 № 448</w:t>
      </w:r>
      <w:r w:rsidR="0022259C" w:rsidRPr="004878E4">
        <w:rPr>
          <w:rFonts w:ascii="Times New Roman" w:hAnsi="Times New Roman" w:cs="Times New Roman"/>
          <w:sz w:val="28"/>
          <w:szCs w:val="28"/>
        </w:rPr>
        <w:t xml:space="preserve"> «</w:t>
      </w:r>
      <w:r w:rsidR="0093451B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формирования персонального состава административной комиссии Бабаевского муниципального района</w:t>
      </w:r>
      <w:r w:rsidR="0022259C" w:rsidRPr="004878E4">
        <w:rPr>
          <w:rFonts w:ascii="Times New Roman" w:hAnsi="Times New Roman" w:cs="Times New Roman"/>
          <w:sz w:val="28"/>
          <w:szCs w:val="28"/>
        </w:rPr>
        <w:t>»</w:t>
      </w:r>
      <w:r w:rsidR="006300C6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522" w:rsidRDefault="004878E4" w:rsidP="0048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B45CC2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вестнике «НЖ» районной газеты «Наша жизнь»</w:t>
      </w:r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размещению на официальном сайте </w:t>
      </w:r>
      <w:r w:rsidR="00B45CC2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64550E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01339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64550E" w:rsidRPr="0048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01.01.2023.</w:t>
      </w:r>
    </w:p>
    <w:p w:rsidR="00EA58B7" w:rsidRDefault="00EA58B7" w:rsidP="0048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90" w:rsidRPr="004878E4" w:rsidRDefault="003E3D90" w:rsidP="0048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16DAB" w:rsidRPr="00216DAB" w:rsidTr="00B81D6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216D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Председатель</w:t>
            </w:r>
          </w:p>
          <w:p w:rsidR="00216DAB" w:rsidRPr="00216DAB" w:rsidRDefault="00216DAB" w:rsidP="00216D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16D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Представительного Собрания Бабаевского муниципального округа</w:t>
            </w:r>
          </w:p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216D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Вологодской области</w:t>
            </w:r>
          </w:p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216D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Глава Бабаевского муниципального округа Вологодской области</w:t>
            </w:r>
          </w:p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</w:p>
        </w:tc>
      </w:tr>
      <w:tr w:rsidR="00216DAB" w:rsidRPr="00216DAB" w:rsidTr="00B81D6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216D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___________________</w:t>
            </w:r>
            <w:proofErr w:type="spellStart"/>
            <w:r w:rsidRPr="00216D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О.В.Морозова</w:t>
            </w:r>
            <w:proofErr w:type="spellEnd"/>
          </w:p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216D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216D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________________</w:t>
            </w:r>
            <w:proofErr w:type="spellStart"/>
            <w:r w:rsidRPr="00216D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Ю.В.Парфенов</w:t>
            </w:r>
            <w:proofErr w:type="spellEnd"/>
          </w:p>
          <w:p w:rsidR="00216DAB" w:rsidRPr="00216DAB" w:rsidRDefault="00216DAB" w:rsidP="00216DAB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216D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</w:t>
            </w:r>
          </w:p>
        </w:tc>
      </w:tr>
    </w:tbl>
    <w:p w:rsidR="00810C11" w:rsidRDefault="00810C11" w:rsidP="00C24522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391" w:rsidRDefault="002A3391" w:rsidP="00C24522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391" w:rsidRDefault="002A3391" w:rsidP="00C24522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39" w:rsidRDefault="00D01339" w:rsidP="007B7BB7">
      <w:pPr>
        <w:spacing w:after="0" w:line="240" w:lineRule="exact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01339" w:rsidRDefault="00D01339" w:rsidP="007B7BB7">
      <w:pPr>
        <w:spacing w:after="0" w:line="240" w:lineRule="exact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39" w:rsidRDefault="00D01339" w:rsidP="007B7BB7">
      <w:pPr>
        <w:spacing w:after="0" w:line="240" w:lineRule="exact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:rsidR="00D01339" w:rsidRDefault="00B45CC2" w:rsidP="007B7BB7">
      <w:pPr>
        <w:spacing w:after="0" w:line="240" w:lineRule="exact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="00D01339"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D01339" w:rsidRDefault="00A71769" w:rsidP="007B7BB7">
      <w:pPr>
        <w:spacing w:after="0" w:line="240" w:lineRule="exact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01339"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D01339" w:rsidRPr="00D455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01339" w:rsidRDefault="00D01339" w:rsidP="007B7BB7">
      <w:pPr>
        <w:spacing w:after="0" w:line="240" w:lineRule="exact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39" w:rsidRPr="00D01339" w:rsidRDefault="00D4552A" w:rsidP="007B7BB7">
      <w:pPr>
        <w:spacing w:after="0" w:line="240" w:lineRule="exact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</w:t>
      </w:r>
    </w:p>
    <w:p w:rsidR="00D01339" w:rsidRDefault="00D01339" w:rsidP="007B7BB7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Start w:id="1" w:name="p34"/>
      <w:bookmarkEnd w:id="1"/>
    </w:p>
    <w:p w:rsidR="006300C6" w:rsidRDefault="006300C6" w:rsidP="006300C6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39" w:rsidRDefault="00B167AC" w:rsidP="00D0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="00D01339" w:rsidRPr="00D0133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</w:t>
        </w:r>
        <w:r w:rsidR="00D0133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ОРЯДОК</w:t>
        </w:r>
      </w:hyperlink>
      <w:r w:rsidR="00D0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ПРИЕМА И РАССМОТРЕНИЯ</w:t>
      </w:r>
    </w:p>
    <w:p w:rsidR="00D01339" w:rsidRDefault="00D01339" w:rsidP="00D0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ПО ПЕРСОНАЛЬНОМУ СОСТАВУ АДМИНИСТРАТИВНОЙ КОМИССИИ В </w:t>
      </w:r>
      <w:r w:rsidR="00B4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БАБАЕВСКОМ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ОКРУГЕ</w:t>
      </w:r>
      <w:r w:rsidR="007B7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ВОЛОГОДСКОЙ ОБЛАСТИ</w:t>
      </w:r>
    </w:p>
    <w:p w:rsidR="00D01339" w:rsidRPr="00D01339" w:rsidRDefault="00D01339" w:rsidP="00D0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ПОРЯДОК)</w:t>
      </w:r>
    </w:p>
    <w:p w:rsidR="00D01339" w:rsidRPr="00D01339" w:rsidRDefault="00D01339" w:rsidP="00D0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22" w:rsidRPr="00EA2C0E" w:rsidRDefault="00D01339" w:rsidP="00C2452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срок приема предложений по персональному составу административной комиссии</w:t>
      </w:r>
      <w:r w:rsidR="00E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E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административная комиссия) </w:t>
      </w:r>
      <w:r w:rsidR="00E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назначению нового члена вместо прекратившего свои полномочия </w:t>
      </w:r>
      <w:r w:rsidR="00E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E611CD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календарных дней</w:t>
      </w:r>
      <w:r w:rsidR="00E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Бабаевского муниципального округа информации </w:t>
      </w:r>
      <w:r w:rsidR="00E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приёма предложений </w:t>
      </w:r>
      <w:r w:rsidR="00E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персонального состава административной комиссии</w:t>
      </w:r>
      <w:r w:rsidRPr="00D0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24522" w:rsidRPr="002345E3" w:rsidRDefault="00D01339" w:rsidP="002345E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персональному составу административной комиссии могут вноситься 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E3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власти,</w:t>
      </w:r>
      <w:r w:rsid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B45CC2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D3852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2230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A8E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объединениями. К предложениям прилагаются заявления кандидатов с указанием места</w:t>
      </w:r>
      <w:r w:rsidR="000A0C21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занимаемой должности, документы, удостоверяющие личность</w:t>
      </w:r>
      <w:r w:rsidR="00347A8E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5E3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на включение их в состав административной комиссии</w:t>
      </w:r>
      <w:r w:rsidR="00347A8E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E3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47A8E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2345E3" w:rsidRPr="0023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документы могут быть представлены непосредственно в приёмную администрации округа или по почте.</w:t>
      </w:r>
    </w:p>
    <w:p w:rsidR="00C24522" w:rsidRDefault="000A0C21" w:rsidP="00C2452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01339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="00D01339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01339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</w:t>
      </w:r>
      <w:r w:rsidR="00D01339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поступившие предложения в 5-дневный срок с учетом требований к кандидатам в члены административной комиссии, установленных </w:t>
      </w:r>
      <w:hyperlink r:id="rId14" w:history="1">
        <w:r w:rsidR="00D01339" w:rsidRPr="00C24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01339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30.06.2002 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1339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804-ОЗ 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1339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муниципальных образованиях Вологодской области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339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4522" w:rsidRDefault="00D01339" w:rsidP="00C2452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административной комиссии утверждается Представительным Собранием </w:t>
      </w:r>
      <w:r w:rsidR="00B4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письменному представлению 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 муниципального округа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4522" w:rsidRDefault="00D01339" w:rsidP="00C2452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Председатель, заместитель председателя, ответственный секретарь административной комиссии назначаются из состава членов административной комиссии Представительным Собранием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6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522" w:rsidRDefault="00D01339" w:rsidP="00C2452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Кандидаты, соответствующие требованиям, установленным </w:t>
      </w:r>
      <w:hyperlink r:id="rId15" w:history="1">
        <w:r w:rsidRPr="00C24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30.06.2002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804-ОЗ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муниципальных образованиях Вологодской области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включенные в состав административной комиссии, включаются в резерв. </w:t>
      </w:r>
    </w:p>
    <w:p w:rsidR="00C24522" w:rsidRDefault="00D01339" w:rsidP="00C2452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Досрочное прекращение полномочий председателя, заместителя председателя, ответственного секретаря, иного члена административной комиссии осуществляется Представительным Собранием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6" w:history="1">
        <w:r w:rsidRPr="00C24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="000A0C21" w:rsidRPr="00C24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атьей</w:t>
        </w:r>
        <w:r w:rsidRPr="00C24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6.2</w:t>
        </w:r>
      </w:hyperlink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Вологодской области от 30.06.2002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804-ОЗ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муниципальных образованиях Вологодской области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1339" w:rsidRPr="00C24522" w:rsidRDefault="00D01339" w:rsidP="00C2452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члена административной комиссии, досрочно прекратившего свои полномочия, Представительное Собрание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назначить нового члена административной комиссии из резерва кандидатов по представлению 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установить новый срок приема предложений по персональному составу административной комиссии.</w:t>
      </w:r>
      <w:proofErr w:type="gramEnd"/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Представительное Собрание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назначить нового члена административной </w:t>
      </w:r>
      <w:proofErr w:type="gramStart"/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взамен выбывшего в срок не позднее 15 дней по представлению </w:t>
      </w:r>
      <w:r w:rsidR="00F663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="000A0C21"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A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C2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21B0" w:rsidRDefault="001421B0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>
      <w:pPr>
        <w:rPr>
          <w:rFonts w:ascii="Times New Roman" w:hAnsi="Times New Roman" w:cs="Times New Roman"/>
          <w:sz w:val="28"/>
          <w:szCs w:val="28"/>
        </w:rPr>
      </w:pPr>
    </w:p>
    <w:p w:rsidR="007B7BB7" w:rsidRDefault="007B7BB7">
      <w:pPr>
        <w:rPr>
          <w:rFonts w:ascii="Times New Roman" w:hAnsi="Times New Roman" w:cs="Times New Roman"/>
          <w:sz w:val="28"/>
          <w:szCs w:val="28"/>
        </w:rPr>
      </w:pPr>
    </w:p>
    <w:p w:rsidR="007B7BB7" w:rsidRDefault="007B7BB7">
      <w:pPr>
        <w:rPr>
          <w:rFonts w:ascii="Times New Roman" w:hAnsi="Times New Roman" w:cs="Times New Roman"/>
          <w:sz w:val="28"/>
          <w:szCs w:val="28"/>
        </w:rPr>
      </w:pPr>
    </w:p>
    <w:p w:rsidR="00810C11" w:rsidRDefault="00810C11">
      <w:pPr>
        <w:rPr>
          <w:rFonts w:ascii="Times New Roman" w:hAnsi="Times New Roman" w:cs="Times New Roman"/>
          <w:sz w:val="28"/>
          <w:szCs w:val="28"/>
        </w:rPr>
      </w:pPr>
    </w:p>
    <w:p w:rsidR="00810C11" w:rsidRDefault="00810C11">
      <w:pPr>
        <w:rPr>
          <w:rFonts w:ascii="Times New Roman" w:hAnsi="Times New Roman" w:cs="Times New Roman"/>
          <w:sz w:val="28"/>
          <w:szCs w:val="28"/>
        </w:rPr>
      </w:pPr>
    </w:p>
    <w:p w:rsidR="000A0C21" w:rsidRDefault="000A0C21" w:rsidP="000A0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4550E" w:rsidRDefault="006300C6" w:rsidP="0064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C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1640D">
        <w:rPr>
          <w:rFonts w:ascii="Times New Roman" w:hAnsi="Times New Roman" w:cs="Times New Roman"/>
          <w:sz w:val="28"/>
          <w:szCs w:val="28"/>
        </w:rPr>
        <w:t xml:space="preserve"> </w:t>
      </w:r>
      <w:r w:rsidR="00741838">
        <w:rPr>
          <w:rFonts w:ascii="Times New Roman" w:hAnsi="Times New Roman" w:cs="Times New Roman"/>
          <w:sz w:val="28"/>
          <w:szCs w:val="28"/>
        </w:rPr>
        <w:t>П</w:t>
      </w:r>
      <w:r w:rsidRPr="006300C6">
        <w:rPr>
          <w:rFonts w:ascii="Times New Roman" w:hAnsi="Times New Roman" w:cs="Times New Roman"/>
          <w:sz w:val="28"/>
          <w:szCs w:val="28"/>
        </w:rPr>
        <w:t>орядок</w:t>
      </w:r>
      <w:r w:rsidR="00741838">
        <w:rPr>
          <w:rFonts w:ascii="Times New Roman" w:hAnsi="Times New Roman" w:cs="Times New Roman"/>
          <w:sz w:val="28"/>
          <w:szCs w:val="28"/>
        </w:rPr>
        <w:t xml:space="preserve"> приема и рассмотрения предложений по персональному составу административной комиссии в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Бабаевском</w:t>
      </w:r>
      <w:r w:rsidR="00741838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6300C6">
        <w:rPr>
          <w:rFonts w:ascii="Times New Roman" w:hAnsi="Times New Roman" w:cs="Times New Roman"/>
          <w:sz w:val="28"/>
          <w:szCs w:val="28"/>
        </w:rPr>
        <w:t xml:space="preserve"> </w:t>
      </w:r>
      <w:r w:rsidR="006A62F2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6300C6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положений законов Вологодской области </w:t>
      </w:r>
      <w:r w:rsidRPr="006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30.06.2002 </w:t>
      </w:r>
      <w:r w:rsidR="006455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804-ОЗ «Об административных комиссиях в муниципальных образованиях Вологодской области», от 28.11.2005 </w:t>
      </w:r>
      <w:r w:rsidR="006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300C6">
        <w:rPr>
          <w:rFonts w:ascii="Times New Roman" w:eastAsia="Times New Roman" w:hAnsi="Times New Roman" w:cs="Times New Roman"/>
          <w:sz w:val="28"/>
          <w:szCs w:val="28"/>
          <w:lang w:eastAsia="ru-RU"/>
        </w:rPr>
        <w:t>1369-ОЗ «О наделении органов местного самоуправления отдельными государственными полномочиями в сфере административных отношений»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приема и рассмотрения предложений по персональному составу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комиссии в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 w:rsidR="006A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734" w:rsidRDefault="006300C6" w:rsidP="00CE77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проектом решения также предлагается признать утратившими силу ранее принятые </w:t>
      </w:r>
      <w:r w:rsidR="00FD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редставительным </w:t>
      </w:r>
      <w:r w:rsidR="00FD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муниципальные нормативные правовые акты</w:t>
      </w:r>
      <w:r w:rsidR="00645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устанавливающие аналогичный порядок формирования органа административной юрисдикции.</w:t>
      </w:r>
    </w:p>
    <w:p w:rsidR="00741838" w:rsidRPr="0064550E" w:rsidRDefault="006300C6" w:rsidP="00CE77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решения не повлечет за собой необходимость принятия дополнительных муниципальных нормативных правовых актов и не повлечет за собой возникновение дополнительных финансовых обязательств за счет районного бюджета.</w:t>
      </w:r>
    </w:p>
    <w:p w:rsidR="00741838" w:rsidRDefault="00741838" w:rsidP="007418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7418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C6" w:rsidRDefault="006300C6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suppressAutoHyphens/>
        <w:jc w:val="both"/>
        <w:rPr>
          <w:b/>
          <w:sz w:val="27"/>
          <w:szCs w:val="27"/>
        </w:rPr>
      </w:pPr>
    </w:p>
    <w:sectPr w:rsidR="00CE7734" w:rsidSect="00EA58B7">
      <w:pgSz w:w="11906" w:h="16838"/>
      <w:pgMar w:top="567" w:right="709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AC" w:rsidRDefault="00B167AC" w:rsidP="00082184">
      <w:pPr>
        <w:spacing w:after="0" w:line="240" w:lineRule="auto"/>
      </w:pPr>
      <w:r>
        <w:separator/>
      </w:r>
    </w:p>
  </w:endnote>
  <w:endnote w:type="continuationSeparator" w:id="0">
    <w:p w:rsidR="00B167AC" w:rsidRDefault="00B167AC" w:rsidP="0008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AC" w:rsidRDefault="00B167AC" w:rsidP="00082184">
      <w:pPr>
        <w:spacing w:after="0" w:line="240" w:lineRule="auto"/>
      </w:pPr>
      <w:r>
        <w:separator/>
      </w:r>
    </w:p>
  </w:footnote>
  <w:footnote w:type="continuationSeparator" w:id="0">
    <w:p w:rsidR="00B167AC" w:rsidRDefault="00B167AC" w:rsidP="0008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EC"/>
    <w:multiLevelType w:val="hybridMultilevel"/>
    <w:tmpl w:val="47CE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0912"/>
    <w:multiLevelType w:val="hybridMultilevel"/>
    <w:tmpl w:val="DF1CAEEE"/>
    <w:lvl w:ilvl="0" w:tplc="06B4874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B586399"/>
    <w:multiLevelType w:val="hybridMultilevel"/>
    <w:tmpl w:val="47CE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A1794"/>
    <w:multiLevelType w:val="hybridMultilevel"/>
    <w:tmpl w:val="A0C0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EF"/>
    <w:rsid w:val="00021692"/>
    <w:rsid w:val="00026E57"/>
    <w:rsid w:val="00037A8E"/>
    <w:rsid w:val="00041657"/>
    <w:rsid w:val="000470FE"/>
    <w:rsid w:val="000644DE"/>
    <w:rsid w:val="00066E4E"/>
    <w:rsid w:val="00082184"/>
    <w:rsid w:val="00085914"/>
    <w:rsid w:val="00096DB9"/>
    <w:rsid w:val="00097274"/>
    <w:rsid w:val="000A0C21"/>
    <w:rsid w:val="000B23E2"/>
    <w:rsid w:val="000C1404"/>
    <w:rsid w:val="000C1A68"/>
    <w:rsid w:val="000C213A"/>
    <w:rsid w:val="000C3120"/>
    <w:rsid w:val="000C5540"/>
    <w:rsid w:val="000D0E09"/>
    <w:rsid w:val="000E1C80"/>
    <w:rsid w:val="000E512A"/>
    <w:rsid w:val="000F32E3"/>
    <w:rsid w:val="00110912"/>
    <w:rsid w:val="0011427B"/>
    <w:rsid w:val="00131BEF"/>
    <w:rsid w:val="00131D52"/>
    <w:rsid w:val="00135F86"/>
    <w:rsid w:val="00141AC7"/>
    <w:rsid w:val="001421B0"/>
    <w:rsid w:val="00143B8C"/>
    <w:rsid w:val="0014606D"/>
    <w:rsid w:val="0014681B"/>
    <w:rsid w:val="001664F6"/>
    <w:rsid w:val="001671E2"/>
    <w:rsid w:val="001675FB"/>
    <w:rsid w:val="001741B7"/>
    <w:rsid w:val="00176C31"/>
    <w:rsid w:val="00180339"/>
    <w:rsid w:val="001A18EA"/>
    <w:rsid w:val="001C4CA1"/>
    <w:rsid w:val="001D195F"/>
    <w:rsid w:val="001D2975"/>
    <w:rsid w:val="001D590A"/>
    <w:rsid w:val="001D773A"/>
    <w:rsid w:val="001E297D"/>
    <w:rsid w:val="001F62C4"/>
    <w:rsid w:val="001F79E9"/>
    <w:rsid w:val="00206AD0"/>
    <w:rsid w:val="00211107"/>
    <w:rsid w:val="00215499"/>
    <w:rsid w:val="00216DAB"/>
    <w:rsid w:val="00220231"/>
    <w:rsid w:val="0022259C"/>
    <w:rsid w:val="0022609B"/>
    <w:rsid w:val="00226988"/>
    <w:rsid w:val="002345E3"/>
    <w:rsid w:val="00242803"/>
    <w:rsid w:val="002440D7"/>
    <w:rsid w:val="0024532D"/>
    <w:rsid w:val="00245F15"/>
    <w:rsid w:val="00246CAC"/>
    <w:rsid w:val="00255AFB"/>
    <w:rsid w:val="00260872"/>
    <w:rsid w:val="00260B65"/>
    <w:rsid w:val="002639A7"/>
    <w:rsid w:val="0026714D"/>
    <w:rsid w:val="00275A56"/>
    <w:rsid w:val="00293B3C"/>
    <w:rsid w:val="002A3391"/>
    <w:rsid w:val="002C0ED6"/>
    <w:rsid w:val="002D215B"/>
    <w:rsid w:val="002D650A"/>
    <w:rsid w:val="002D72F5"/>
    <w:rsid w:val="002E1865"/>
    <w:rsid w:val="002E6736"/>
    <w:rsid w:val="00312230"/>
    <w:rsid w:val="00312CE3"/>
    <w:rsid w:val="00314A24"/>
    <w:rsid w:val="00320B1D"/>
    <w:rsid w:val="0032766F"/>
    <w:rsid w:val="00330DD7"/>
    <w:rsid w:val="0033671E"/>
    <w:rsid w:val="00347A8E"/>
    <w:rsid w:val="003512DF"/>
    <w:rsid w:val="003571E3"/>
    <w:rsid w:val="0037297E"/>
    <w:rsid w:val="00373A70"/>
    <w:rsid w:val="00374932"/>
    <w:rsid w:val="003772C5"/>
    <w:rsid w:val="00380594"/>
    <w:rsid w:val="00386705"/>
    <w:rsid w:val="003A148B"/>
    <w:rsid w:val="003A5395"/>
    <w:rsid w:val="003A682E"/>
    <w:rsid w:val="003B4D57"/>
    <w:rsid w:val="003C36F9"/>
    <w:rsid w:val="003E07BF"/>
    <w:rsid w:val="003E3D90"/>
    <w:rsid w:val="003E62EF"/>
    <w:rsid w:val="003F0028"/>
    <w:rsid w:val="003F33BE"/>
    <w:rsid w:val="003F475D"/>
    <w:rsid w:val="00410750"/>
    <w:rsid w:val="00411517"/>
    <w:rsid w:val="004167FB"/>
    <w:rsid w:val="00422756"/>
    <w:rsid w:val="00422CAC"/>
    <w:rsid w:val="00430B76"/>
    <w:rsid w:val="00435DEB"/>
    <w:rsid w:val="0043664C"/>
    <w:rsid w:val="00444EDA"/>
    <w:rsid w:val="004465DD"/>
    <w:rsid w:val="004478FC"/>
    <w:rsid w:val="00452C0E"/>
    <w:rsid w:val="00455FDF"/>
    <w:rsid w:val="004568FD"/>
    <w:rsid w:val="00461106"/>
    <w:rsid w:val="004634E8"/>
    <w:rsid w:val="004651D0"/>
    <w:rsid w:val="0047018A"/>
    <w:rsid w:val="0047652A"/>
    <w:rsid w:val="00484250"/>
    <w:rsid w:val="004878E4"/>
    <w:rsid w:val="0049239A"/>
    <w:rsid w:val="004B44A4"/>
    <w:rsid w:val="004B627D"/>
    <w:rsid w:val="004B6857"/>
    <w:rsid w:val="004B76CA"/>
    <w:rsid w:val="004D0EDE"/>
    <w:rsid w:val="004D310A"/>
    <w:rsid w:val="004E139C"/>
    <w:rsid w:val="004E2435"/>
    <w:rsid w:val="004E394C"/>
    <w:rsid w:val="004F3B9C"/>
    <w:rsid w:val="004F553C"/>
    <w:rsid w:val="00504BE9"/>
    <w:rsid w:val="00531C7C"/>
    <w:rsid w:val="00533854"/>
    <w:rsid w:val="00535941"/>
    <w:rsid w:val="00543102"/>
    <w:rsid w:val="0056177B"/>
    <w:rsid w:val="00562A23"/>
    <w:rsid w:val="00571194"/>
    <w:rsid w:val="005721B1"/>
    <w:rsid w:val="00576F1F"/>
    <w:rsid w:val="0058224B"/>
    <w:rsid w:val="00582393"/>
    <w:rsid w:val="00582DDF"/>
    <w:rsid w:val="00583025"/>
    <w:rsid w:val="005858BF"/>
    <w:rsid w:val="00591D49"/>
    <w:rsid w:val="00592BB3"/>
    <w:rsid w:val="005A1459"/>
    <w:rsid w:val="005B01AA"/>
    <w:rsid w:val="005B1B6A"/>
    <w:rsid w:val="005C4CD1"/>
    <w:rsid w:val="005D3835"/>
    <w:rsid w:val="005E2859"/>
    <w:rsid w:val="005E3D6F"/>
    <w:rsid w:val="005E51F8"/>
    <w:rsid w:val="005E6096"/>
    <w:rsid w:val="005E6C33"/>
    <w:rsid w:val="005E7CB3"/>
    <w:rsid w:val="005F19BA"/>
    <w:rsid w:val="005F5C80"/>
    <w:rsid w:val="005F7AC9"/>
    <w:rsid w:val="00601A03"/>
    <w:rsid w:val="006201E2"/>
    <w:rsid w:val="00627A0A"/>
    <w:rsid w:val="006300C6"/>
    <w:rsid w:val="0064550E"/>
    <w:rsid w:val="006607B7"/>
    <w:rsid w:val="006614DD"/>
    <w:rsid w:val="0066778C"/>
    <w:rsid w:val="0067374A"/>
    <w:rsid w:val="00681BC1"/>
    <w:rsid w:val="00686482"/>
    <w:rsid w:val="006900D9"/>
    <w:rsid w:val="00691594"/>
    <w:rsid w:val="00696BD9"/>
    <w:rsid w:val="006A62F2"/>
    <w:rsid w:val="006B1E21"/>
    <w:rsid w:val="006B32B7"/>
    <w:rsid w:val="006C6078"/>
    <w:rsid w:val="006D0FF1"/>
    <w:rsid w:val="006D1071"/>
    <w:rsid w:val="006D4E87"/>
    <w:rsid w:val="006D58FE"/>
    <w:rsid w:val="006E632B"/>
    <w:rsid w:val="006F0199"/>
    <w:rsid w:val="00713F21"/>
    <w:rsid w:val="00715B2E"/>
    <w:rsid w:val="00724610"/>
    <w:rsid w:val="00732216"/>
    <w:rsid w:val="00732495"/>
    <w:rsid w:val="00734FB1"/>
    <w:rsid w:val="00740AAA"/>
    <w:rsid w:val="00741838"/>
    <w:rsid w:val="00741A50"/>
    <w:rsid w:val="00742980"/>
    <w:rsid w:val="00746BF3"/>
    <w:rsid w:val="007511D1"/>
    <w:rsid w:val="007519A8"/>
    <w:rsid w:val="00752074"/>
    <w:rsid w:val="00755DA7"/>
    <w:rsid w:val="00764DF1"/>
    <w:rsid w:val="00767CC9"/>
    <w:rsid w:val="00795F36"/>
    <w:rsid w:val="007B7BB7"/>
    <w:rsid w:val="007C1AD6"/>
    <w:rsid w:val="007C252F"/>
    <w:rsid w:val="007C6A78"/>
    <w:rsid w:val="007D182B"/>
    <w:rsid w:val="007D6330"/>
    <w:rsid w:val="007E4F03"/>
    <w:rsid w:val="007F4AD4"/>
    <w:rsid w:val="00805551"/>
    <w:rsid w:val="00805AAA"/>
    <w:rsid w:val="008060F4"/>
    <w:rsid w:val="00807D9A"/>
    <w:rsid w:val="00810C11"/>
    <w:rsid w:val="00821A03"/>
    <w:rsid w:val="00823F27"/>
    <w:rsid w:val="00827905"/>
    <w:rsid w:val="0083630B"/>
    <w:rsid w:val="0083756F"/>
    <w:rsid w:val="00844DC5"/>
    <w:rsid w:val="00845AE1"/>
    <w:rsid w:val="0085791E"/>
    <w:rsid w:val="0087183D"/>
    <w:rsid w:val="00871CD2"/>
    <w:rsid w:val="008747E8"/>
    <w:rsid w:val="00880BF4"/>
    <w:rsid w:val="00883543"/>
    <w:rsid w:val="00892A0A"/>
    <w:rsid w:val="008A10E1"/>
    <w:rsid w:val="008C1AE4"/>
    <w:rsid w:val="008C276E"/>
    <w:rsid w:val="008C6271"/>
    <w:rsid w:val="008E7743"/>
    <w:rsid w:val="008F1545"/>
    <w:rsid w:val="00902C08"/>
    <w:rsid w:val="00903064"/>
    <w:rsid w:val="009035EC"/>
    <w:rsid w:val="00917053"/>
    <w:rsid w:val="0093451B"/>
    <w:rsid w:val="009378C4"/>
    <w:rsid w:val="00940CEA"/>
    <w:rsid w:val="0094360F"/>
    <w:rsid w:val="009465C0"/>
    <w:rsid w:val="00946BCB"/>
    <w:rsid w:val="009477C8"/>
    <w:rsid w:val="00960F2C"/>
    <w:rsid w:val="009710F6"/>
    <w:rsid w:val="00971540"/>
    <w:rsid w:val="00990F53"/>
    <w:rsid w:val="00992D85"/>
    <w:rsid w:val="009A46DE"/>
    <w:rsid w:val="009A53D1"/>
    <w:rsid w:val="009A58EC"/>
    <w:rsid w:val="009A705F"/>
    <w:rsid w:val="009B0071"/>
    <w:rsid w:val="009B4AD6"/>
    <w:rsid w:val="009B7975"/>
    <w:rsid w:val="009C267B"/>
    <w:rsid w:val="009C7EEE"/>
    <w:rsid w:val="009D325A"/>
    <w:rsid w:val="009E1671"/>
    <w:rsid w:val="009E1713"/>
    <w:rsid w:val="009E246C"/>
    <w:rsid w:val="009F3473"/>
    <w:rsid w:val="009F3E68"/>
    <w:rsid w:val="00A01539"/>
    <w:rsid w:val="00A03D7F"/>
    <w:rsid w:val="00A12788"/>
    <w:rsid w:val="00A1640D"/>
    <w:rsid w:val="00A22252"/>
    <w:rsid w:val="00A22D9B"/>
    <w:rsid w:val="00A508E8"/>
    <w:rsid w:val="00A64E4F"/>
    <w:rsid w:val="00A65BB6"/>
    <w:rsid w:val="00A70485"/>
    <w:rsid w:val="00A71769"/>
    <w:rsid w:val="00A75664"/>
    <w:rsid w:val="00A82960"/>
    <w:rsid w:val="00A85199"/>
    <w:rsid w:val="00A873D9"/>
    <w:rsid w:val="00A94184"/>
    <w:rsid w:val="00AA2E9A"/>
    <w:rsid w:val="00AA433B"/>
    <w:rsid w:val="00AA4860"/>
    <w:rsid w:val="00AB18F2"/>
    <w:rsid w:val="00AC0272"/>
    <w:rsid w:val="00AC143A"/>
    <w:rsid w:val="00AC2192"/>
    <w:rsid w:val="00AD6246"/>
    <w:rsid w:val="00AD69DB"/>
    <w:rsid w:val="00AD6FE5"/>
    <w:rsid w:val="00AF1894"/>
    <w:rsid w:val="00AF2001"/>
    <w:rsid w:val="00AF3374"/>
    <w:rsid w:val="00B036C0"/>
    <w:rsid w:val="00B14D81"/>
    <w:rsid w:val="00B167AC"/>
    <w:rsid w:val="00B16F4A"/>
    <w:rsid w:val="00B20351"/>
    <w:rsid w:val="00B21697"/>
    <w:rsid w:val="00B24B69"/>
    <w:rsid w:val="00B32AA4"/>
    <w:rsid w:val="00B3630B"/>
    <w:rsid w:val="00B40A65"/>
    <w:rsid w:val="00B42780"/>
    <w:rsid w:val="00B45CC2"/>
    <w:rsid w:val="00B46BCF"/>
    <w:rsid w:val="00B4789B"/>
    <w:rsid w:val="00B73DBD"/>
    <w:rsid w:val="00B74DBF"/>
    <w:rsid w:val="00B76861"/>
    <w:rsid w:val="00B82B42"/>
    <w:rsid w:val="00BC7045"/>
    <w:rsid w:val="00BE10D6"/>
    <w:rsid w:val="00BE6AE5"/>
    <w:rsid w:val="00C01373"/>
    <w:rsid w:val="00C14C02"/>
    <w:rsid w:val="00C2002A"/>
    <w:rsid w:val="00C22282"/>
    <w:rsid w:val="00C24522"/>
    <w:rsid w:val="00C35897"/>
    <w:rsid w:val="00C35938"/>
    <w:rsid w:val="00C43615"/>
    <w:rsid w:val="00C43B33"/>
    <w:rsid w:val="00C500FB"/>
    <w:rsid w:val="00C6187F"/>
    <w:rsid w:val="00C637A1"/>
    <w:rsid w:val="00C64AD6"/>
    <w:rsid w:val="00C6563F"/>
    <w:rsid w:val="00C67CDC"/>
    <w:rsid w:val="00C81381"/>
    <w:rsid w:val="00C862D8"/>
    <w:rsid w:val="00C86823"/>
    <w:rsid w:val="00C87606"/>
    <w:rsid w:val="00C913E1"/>
    <w:rsid w:val="00C91B17"/>
    <w:rsid w:val="00CA6DD8"/>
    <w:rsid w:val="00CB24CF"/>
    <w:rsid w:val="00CB74B2"/>
    <w:rsid w:val="00CC01A4"/>
    <w:rsid w:val="00CC5FDC"/>
    <w:rsid w:val="00CD742C"/>
    <w:rsid w:val="00CD7F8C"/>
    <w:rsid w:val="00CE7734"/>
    <w:rsid w:val="00D01339"/>
    <w:rsid w:val="00D01568"/>
    <w:rsid w:val="00D0205A"/>
    <w:rsid w:val="00D074EB"/>
    <w:rsid w:val="00D17646"/>
    <w:rsid w:val="00D221EB"/>
    <w:rsid w:val="00D2351D"/>
    <w:rsid w:val="00D3006E"/>
    <w:rsid w:val="00D4552A"/>
    <w:rsid w:val="00D50092"/>
    <w:rsid w:val="00D516D6"/>
    <w:rsid w:val="00D56A39"/>
    <w:rsid w:val="00D705F1"/>
    <w:rsid w:val="00D802FA"/>
    <w:rsid w:val="00D860DE"/>
    <w:rsid w:val="00D934E9"/>
    <w:rsid w:val="00D97B1A"/>
    <w:rsid w:val="00DA0431"/>
    <w:rsid w:val="00DA16CE"/>
    <w:rsid w:val="00DA75F2"/>
    <w:rsid w:val="00DB0E18"/>
    <w:rsid w:val="00DB46A6"/>
    <w:rsid w:val="00DB7272"/>
    <w:rsid w:val="00DC01DA"/>
    <w:rsid w:val="00DC475D"/>
    <w:rsid w:val="00DC7DA9"/>
    <w:rsid w:val="00DE06DC"/>
    <w:rsid w:val="00DE3560"/>
    <w:rsid w:val="00DE62EC"/>
    <w:rsid w:val="00DE74F9"/>
    <w:rsid w:val="00DF0626"/>
    <w:rsid w:val="00DF5E9E"/>
    <w:rsid w:val="00DF7E21"/>
    <w:rsid w:val="00E00C8C"/>
    <w:rsid w:val="00E00F0D"/>
    <w:rsid w:val="00E041C6"/>
    <w:rsid w:val="00E04387"/>
    <w:rsid w:val="00E13AD8"/>
    <w:rsid w:val="00E15028"/>
    <w:rsid w:val="00E32E01"/>
    <w:rsid w:val="00E36D7C"/>
    <w:rsid w:val="00E4226F"/>
    <w:rsid w:val="00E532C6"/>
    <w:rsid w:val="00E56576"/>
    <w:rsid w:val="00E57A20"/>
    <w:rsid w:val="00E6089D"/>
    <w:rsid w:val="00E611CD"/>
    <w:rsid w:val="00E86EC0"/>
    <w:rsid w:val="00E87479"/>
    <w:rsid w:val="00E94264"/>
    <w:rsid w:val="00EA2C0E"/>
    <w:rsid w:val="00EA58B7"/>
    <w:rsid w:val="00EB029F"/>
    <w:rsid w:val="00EB0982"/>
    <w:rsid w:val="00EB4ABE"/>
    <w:rsid w:val="00EC3B17"/>
    <w:rsid w:val="00EC4660"/>
    <w:rsid w:val="00EC54A2"/>
    <w:rsid w:val="00EC5A02"/>
    <w:rsid w:val="00EC7730"/>
    <w:rsid w:val="00ED54B2"/>
    <w:rsid w:val="00EE6153"/>
    <w:rsid w:val="00EF0D94"/>
    <w:rsid w:val="00EF39E5"/>
    <w:rsid w:val="00F01DDF"/>
    <w:rsid w:val="00F032F6"/>
    <w:rsid w:val="00F10109"/>
    <w:rsid w:val="00F211F9"/>
    <w:rsid w:val="00F26465"/>
    <w:rsid w:val="00F42B32"/>
    <w:rsid w:val="00F43BBA"/>
    <w:rsid w:val="00F51815"/>
    <w:rsid w:val="00F52422"/>
    <w:rsid w:val="00F56E64"/>
    <w:rsid w:val="00F61A20"/>
    <w:rsid w:val="00F66340"/>
    <w:rsid w:val="00F6755B"/>
    <w:rsid w:val="00F76E02"/>
    <w:rsid w:val="00F832C9"/>
    <w:rsid w:val="00F86CA9"/>
    <w:rsid w:val="00F91551"/>
    <w:rsid w:val="00F96F85"/>
    <w:rsid w:val="00FB4075"/>
    <w:rsid w:val="00FB7AFD"/>
    <w:rsid w:val="00FC06E7"/>
    <w:rsid w:val="00FC097A"/>
    <w:rsid w:val="00FC132A"/>
    <w:rsid w:val="00FC57D6"/>
    <w:rsid w:val="00FD3852"/>
    <w:rsid w:val="00FD3AF2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13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013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1339"/>
    <w:pPr>
      <w:ind w:left="720"/>
      <w:contextualSpacing/>
    </w:pPr>
  </w:style>
  <w:style w:type="paragraph" w:customStyle="1" w:styleId="ConsPlusNormal">
    <w:name w:val="ConsPlusNormal"/>
    <w:rsid w:val="00C24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8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184"/>
  </w:style>
  <w:style w:type="paragraph" w:styleId="a9">
    <w:name w:val="footer"/>
    <w:basedOn w:val="a"/>
    <w:link w:val="aa"/>
    <w:uiPriority w:val="99"/>
    <w:unhideWhenUsed/>
    <w:rsid w:val="0008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13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013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1339"/>
    <w:pPr>
      <w:ind w:left="720"/>
      <w:contextualSpacing/>
    </w:pPr>
  </w:style>
  <w:style w:type="paragraph" w:customStyle="1" w:styleId="ConsPlusNormal">
    <w:name w:val="ConsPlusNormal"/>
    <w:rsid w:val="00C24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8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184"/>
  </w:style>
  <w:style w:type="paragraph" w:styleId="a9">
    <w:name w:val="footer"/>
    <w:basedOn w:val="a"/>
    <w:link w:val="aa"/>
    <w:uiPriority w:val="99"/>
    <w:unhideWhenUsed/>
    <w:rsid w:val="0008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5&amp;n=60347&amp;dst=100011&amp;field=134&amp;date=17.06.202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60347&amp;dst=100011&amp;field=134&amp;date=17.06.2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150014&amp;dst=100201&amp;field=134&amp;date=17.06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146483&amp;dst=104034&amp;field=134&amp;date=17.06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150014&amp;dst=100226&amp;field=134&amp;date=17.06.2022" TargetMode="External"/><Relationship Id="rId10" Type="http://schemas.openxmlformats.org/officeDocument/2006/relationships/hyperlink" Target="https://login.consultant.ru/link/?req=doc&amp;base=RLAW095&amp;n=150014&amp;date=17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10420&amp;date=17.06.2022" TargetMode="External"/><Relationship Id="rId14" Type="http://schemas.openxmlformats.org/officeDocument/2006/relationships/hyperlink" Target="https://login.consultant.ru/link/?req=doc&amp;base=RLAW095&amp;n=150014&amp;dst=100226&amp;field=134&amp;date=17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Алексей Александрович</dc:creator>
  <cp:lastModifiedBy>User</cp:lastModifiedBy>
  <cp:revision>25</cp:revision>
  <cp:lastPrinted>2022-12-12T14:22:00Z</cp:lastPrinted>
  <dcterms:created xsi:type="dcterms:W3CDTF">2022-11-30T07:39:00Z</dcterms:created>
  <dcterms:modified xsi:type="dcterms:W3CDTF">2022-12-12T14:23:00Z</dcterms:modified>
</cp:coreProperties>
</file>