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AB" w:rsidRPr="00EB22B4" w:rsidRDefault="00467969" w:rsidP="00467969">
      <w:pPr>
        <w:jc w:val="both"/>
      </w:pPr>
      <w:r w:rsidRPr="00EB22B4">
        <w:t xml:space="preserve">     </w:t>
      </w:r>
    </w:p>
    <w:tbl>
      <w:tblPr>
        <w:tblW w:w="0" w:type="auto"/>
        <w:tblLook w:val="04A0" w:firstRow="1" w:lastRow="0" w:firstColumn="1" w:lastColumn="0" w:noHBand="0" w:noVBand="1"/>
      </w:tblPr>
      <w:tblGrid>
        <w:gridCol w:w="5211"/>
        <w:gridCol w:w="4360"/>
      </w:tblGrid>
      <w:tr w:rsidR="00EB22B4" w:rsidRPr="00EB22B4" w:rsidTr="000318DA">
        <w:tc>
          <w:tcPr>
            <w:tcW w:w="9571" w:type="dxa"/>
            <w:gridSpan w:val="2"/>
          </w:tcPr>
          <w:p w:rsidR="00004FAB" w:rsidRPr="00EB22B4" w:rsidRDefault="00004FAB" w:rsidP="00004FAB">
            <w:pPr>
              <w:jc w:val="center"/>
              <w:rPr>
                <w:i/>
                <w:iCs/>
                <w:sz w:val="28"/>
                <w:szCs w:val="28"/>
              </w:rPr>
            </w:pPr>
            <w:r w:rsidRPr="00EB22B4">
              <w:rPr>
                <w:i/>
                <w:iCs/>
                <w:noProof/>
                <w:szCs w:val="24"/>
              </w:rPr>
              <w:drawing>
                <wp:inline distT="0" distB="0" distL="0" distR="0" wp14:anchorId="004E4CB0" wp14:editId="56E09975">
                  <wp:extent cx="4857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r w:rsidRPr="00EB22B4">
              <w:rPr>
                <w:i/>
                <w:iCs/>
                <w:szCs w:val="24"/>
              </w:rPr>
              <w:t xml:space="preserve">                               </w:t>
            </w:r>
            <w:r w:rsidRPr="00EB22B4">
              <w:rPr>
                <w:i/>
                <w:iCs/>
                <w:sz w:val="28"/>
                <w:szCs w:val="28"/>
              </w:rPr>
              <w:t xml:space="preserve">                          </w:t>
            </w:r>
          </w:p>
          <w:p w:rsidR="00004FAB" w:rsidRPr="00EB22B4" w:rsidRDefault="00004FAB" w:rsidP="00004FAB">
            <w:pPr>
              <w:jc w:val="center"/>
              <w:rPr>
                <w:sz w:val="24"/>
              </w:rPr>
            </w:pPr>
          </w:p>
          <w:p w:rsidR="00004FAB" w:rsidRPr="00EB22B4" w:rsidRDefault="006C4872" w:rsidP="00004FAB">
            <w:pPr>
              <w:keepNext/>
              <w:ind w:left="-993" w:right="-286"/>
              <w:jc w:val="center"/>
              <w:outlineLvl w:val="0"/>
              <w:rPr>
                <w:b/>
                <w:sz w:val="28"/>
                <w:szCs w:val="28"/>
              </w:rPr>
            </w:pPr>
            <w:r w:rsidRPr="00EB22B4">
              <w:rPr>
                <w:b/>
                <w:sz w:val="28"/>
                <w:szCs w:val="28"/>
              </w:rPr>
              <w:t>ПРЕДСТАВИТЕЛЬНОЕ СОБРАНИЕ</w:t>
            </w:r>
          </w:p>
          <w:p w:rsidR="00004FAB" w:rsidRPr="00EB22B4" w:rsidRDefault="00004FAB" w:rsidP="00004FAB">
            <w:pPr>
              <w:keepNext/>
              <w:ind w:left="-993" w:right="-286"/>
              <w:jc w:val="center"/>
              <w:outlineLvl w:val="0"/>
              <w:rPr>
                <w:b/>
                <w:sz w:val="28"/>
                <w:szCs w:val="28"/>
              </w:rPr>
            </w:pPr>
            <w:r w:rsidRPr="00EB22B4">
              <w:rPr>
                <w:b/>
                <w:sz w:val="28"/>
                <w:szCs w:val="28"/>
              </w:rPr>
              <w:t xml:space="preserve"> БАБАЕВСКОГО МУНИЦИПАЛЬНОГО ОКРУГА</w:t>
            </w:r>
          </w:p>
          <w:p w:rsidR="00004FAB" w:rsidRPr="00EB22B4" w:rsidRDefault="00004FAB" w:rsidP="00004FAB"/>
          <w:p w:rsidR="00004FAB" w:rsidRPr="00EB22B4" w:rsidRDefault="00004FAB" w:rsidP="00004FAB">
            <w:pPr>
              <w:keepNext/>
              <w:jc w:val="center"/>
              <w:outlineLvl w:val="1"/>
              <w:rPr>
                <w:b/>
                <w:sz w:val="40"/>
                <w:szCs w:val="40"/>
              </w:rPr>
            </w:pPr>
            <w:r w:rsidRPr="00EB22B4">
              <w:rPr>
                <w:b/>
                <w:sz w:val="40"/>
                <w:szCs w:val="40"/>
              </w:rPr>
              <w:t>РЕШЕНИЕ</w:t>
            </w:r>
          </w:p>
          <w:p w:rsidR="00004FAB" w:rsidRPr="00EB22B4" w:rsidRDefault="00004FAB" w:rsidP="00004FAB">
            <w:pPr>
              <w:jc w:val="center"/>
              <w:rPr>
                <w:b/>
                <w:sz w:val="32"/>
              </w:rPr>
            </w:pPr>
          </w:p>
          <w:p w:rsidR="00004FAB" w:rsidRPr="00EB22B4" w:rsidRDefault="00004FAB" w:rsidP="00004FAB">
            <w:pPr>
              <w:jc w:val="both"/>
              <w:rPr>
                <w:sz w:val="27"/>
                <w:szCs w:val="27"/>
              </w:rPr>
            </w:pPr>
            <w:r w:rsidRPr="00EB22B4">
              <w:rPr>
                <w:sz w:val="27"/>
                <w:szCs w:val="27"/>
              </w:rPr>
              <w:t xml:space="preserve">от </w:t>
            </w:r>
            <w:r w:rsidR="00B8679B">
              <w:rPr>
                <w:sz w:val="27"/>
                <w:szCs w:val="27"/>
              </w:rPr>
              <w:t>22.08.2023</w:t>
            </w:r>
            <w:r w:rsidR="00A81012" w:rsidRPr="00EB22B4">
              <w:rPr>
                <w:sz w:val="27"/>
                <w:szCs w:val="27"/>
              </w:rPr>
              <w:t xml:space="preserve">  </w:t>
            </w:r>
            <w:r w:rsidRPr="00EB22B4">
              <w:rPr>
                <w:sz w:val="27"/>
                <w:szCs w:val="27"/>
              </w:rPr>
              <w:t xml:space="preserve"> № </w:t>
            </w:r>
            <w:r w:rsidR="00B8679B">
              <w:rPr>
                <w:sz w:val="27"/>
                <w:szCs w:val="27"/>
              </w:rPr>
              <w:t>305</w:t>
            </w:r>
            <w:r w:rsidRPr="00EB22B4">
              <w:rPr>
                <w:sz w:val="27"/>
                <w:szCs w:val="27"/>
              </w:rPr>
              <w:t xml:space="preserve">        </w:t>
            </w:r>
          </w:p>
          <w:p w:rsidR="00004FAB" w:rsidRPr="00EB22B4" w:rsidRDefault="00004FAB" w:rsidP="00004FAB">
            <w:pPr>
              <w:jc w:val="both"/>
              <w:rPr>
                <w:sz w:val="28"/>
                <w:szCs w:val="28"/>
              </w:rPr>
            </w:pPr>
            <w:r w:rsidRPr="00EB22B4">
              <w:rPr>
                <w:sz w:val="24"/>
              </w:rPr>
              <w:t>г. Бабаево</w:t>
            </w:r>
          </w:p>
          <w:p w:rsidR="00004FAB" w:rsidRPr="00EB22B4" w:rsidRDefault="00004FAB" w:rsidP="00004FAB">
            <w:pPr>
              <w:rPr>
                <w:b/>
                <w:sz w:val="16"/>
                <w:szCs w:val="16"/>
              </w:rPr>
            </w:pPr>
          </w:p>
          <w:p w:rsidR="000318DA" w:rsidRPr="00EB22B4" w:rsidRDefault="000318DA" w:rsidP="00004FAB">
            <w:pPr>
              <w:rPr>
                <w:b/>
                <w:sz w:val="28"/>
              </w:rPr>
            </w:pPr>
          </w:p>
        </w:tc>
      </w:tr>
      <w:tr w:rsidR="00A81012" w:rsidRPr="00EB22B4" w:rsidTr="00A81012">
        <w:tc>
          <w:tcPr>
            <w:tcW w:w="5211" w:type="dxa"/>
          </w:tcPr>
          <w:p w:rsidR="00A81012" w:rsidRPr="00EB22B4" w:rsidRDefault="00A81012" w:rsidP="00262D9F">
            <w:pPr>
              <w:rPr>
                <w:iCs/>
                <w:sz w:val="27"/>
                <w:szCs w:val="27"/>
              </w:rPr>
            </w:pPr>
            <w:r w:rsidRPr="00EB22B4">
              <w:rPr>
                <w:iCs/>
                <w:sz w:val="27"/>
                <w:szCs w:val="27"/>
              </w:rPr>
              <w:t xml:space="preserve">Об </w:t>
            </w:r>
            <w:r w:rsidR="00914635" w:rsidRPr="00EB22B4">
              <w:rPr>
                <w:iCs/>
                <w:sz w:val="27"/>
                <w:szCs w:val="27"/>
              </w:rPr>
              <w:t>утверждении п</w:t>
            </w:r>
            <w:r w:rsidRPr="00EB22B4">
              <w:rPr>
                <w:iCs/>
                <w:sz w:val="27"/>
                <w:szCs w:val="27"/>
              </w:rPr>
              <w:t>оложения о порядке выявления, учета и оформления в муниципальную собственность бесхозяйного имущества</w:t>
            </w:r>
          </w:p>
        </w:tc>
        <w:tc>
          <w:tcPr>
            <w:tcW w:w="4360" w:type="dxa"/>
          </w:tcPr>
          <w:p w:rsidR="00A81012" w:rsidRPr="00EB22B4" w:rsidRDefault="00A81012" w:rsidP="00004FAB">
            <w:pPr>
              <w:jc w:val="center"/>
              <w:rPr>
                <w:i/>
                <w:iCs/>
                <w:sz w:val="27"/>
                <w:szCs w:val="27"/>
              </w:rPr>
            </w:pPr>
          </w:p>
        </w:tc>
      </w:tr>
    </w:tbl>
    <w:p w:rsidR="00467969" w:rsidRPr="00EB22B4" w:rsidRDefault="00467969" w:rsidP="000318DA">
      <w:pPr>
        <w:rPr>
          <w:sz w:val="27"/>
          <w:szCs w:val="27"/>
        </w:rPr>
      </w:pPr>
    </w:p>
    <w:p w:rsidR="00914635" w:rsidRPr="00EB22B4" w:rsidRDefault="00914635" w:rsidP="00914635">
      <w:pPr>
        <w:ind w:firstLine="900"/>
        <w:jc w:val="both"/>
        <w:rPr>
          <w:sz w:val="27"/>
          <w:szCs w:val="27"/>
        </w:rPr>
      </w:pPr>
      <w:r w:rsidRPr="00EB22B4">
        <w:rPr>
          <w:sz w:val="27"/>
          <w:szCs w:val="27"/>
        </w:rPr>
        <w:t xml:space="preserve">В соответствии с Гражданским </w:t>
      </w:r>
      <w:hyperlink r:id="rId8" w:history="1">
        <w:r w:rsidRPr="00EB22B4">
          <w:rPr>
            <w:rStyle w:val="a8"/>
            <w:color w:val="auto"/>
            <w:sz w:val="27"/>
            <w:szCs w:val="27"/>
            <w:u w:val="none"/>
          </w:rPr>
          <w:t>кодексом</w:t>
        </w:r>
      </w:hyperlink>
      <w:r w:rsidRPr="00EB22B4">
        <w:rPr>
          <w:sz w:val="27"/>
          <w:szCs w:val="27"/>
        </w:rPr>
        <w:t xml:space="preserve"> Российской Федерации, Федеральным </w:t>
      </w:r>
      <w:hyperlink r:id="rId9" w:history="1">
        <w:r w:rsidRPr="00EB22B4">
          <w:rPr>
            <w:rStyle w:val="a8"/>
            <w:color w:val="auto"/>
            <w:sz w:val="27"/>
            <w:szCs w:val="27"/>
            <w:u w:val="none"/>
          </w:rPr>
          <w:t>законом</w:t>
        </w:r>
      </w:hyperlink>
      <w:r w:rsidRPr="00EB22B4">
        <w:rPr>
          <w:sz w:val="27"/>
          <w:szCs w:val="27"/>
        </w:rPr>
        <w:t xml:space="preserve"> от 6 октября 2003 года № 131-ФЗ «Об общих принципах организации местного самоуправления в Российской Федерации», </w:t>
      </w:r>
      <w:hyperlink r:id="rId10" w:history="1">
        <w:r w:rsidRPr="00EB22B4">
          <w:rPr>
            <w:rStyle w:val="a8"/>
            <w:color w:val="auto"/>
            <w:sz w:val="27"/>
            <w:szCs w:val="27"/>
            <w:u w:val="none"/>
          </w:rPr>
          <w:t>приказом</w:t>
        </w:r>
      </w:hyperlink>
      <w:r w:rsidRPr="00EB22B4">
        <w:rPr>
          <w:sz w:val="27"/>
          <w:szCs w:val="27"/>
        </w:rPr>
        <w:t xml:space="preserve"> Министерства экономического развития Российской Федерации от 10 декабря 2015 года № 931 «Об установлении порядка принятия на учет бесхозяйных недвижимых вещей», руководствуясь Уставом Бабаевского муниципального округа Вологодской области, </w:t>
      </w:r>
      <w:r w:rsidRPr="00EB22B4">
        <w:rPr>
          <w:sz w:val="27"/>
          <w:szCs w:val="27"/>
          <w:shd w:val="clear" w:color="auto" w:fill="FFFFFF"/>
        </w:rPr>
        <w:t>в целях урегулирования вопросов, связанных с учётом бесхозяйного недвижимого имущества, </w:t>
      </w:r>
      <w:r w:rsidRPr="00EB22B4">
        <w:rPr>
          <w:sz w:val="27"/>
          <w:szCs w:val="27"/>
        </w:rPr>
        <w:t>Представительное Собрание Бабаевского муниципального округа Вологодской области</w:t>
      </w:r>
    </w:p>
    <w:p w:rsidR="00BE626B" w:rsidRPr="00EB22B4" w:rsidRDefault="00BE626B" w:rsidP="004E78A6">
      <w:pPr>
        <w:ind w:firstLine="900"/>
        <w:jc w:val="both"/>
        <w:rPr>
          <w:sz w:val="27"/>
          <w:szCs w:val="27"/>
        </w:rPr>
      </w:pPr>
    </w:p>
    <w:p w:rsidR="00467969" w:rsidRPr="00EB22B4" w:rsidRDefault="00467969" w:rsidP="00004FAB">
      <w:pPr>
        <w:ind w:firstLine="900"/>
        <w:jc w:val="both"/>
        <w:rPr>
          <w:sz w:val="27"/>
          <w:szCs w:val="27"/>
        </w:rPr>
      </w:pPr>
      <w:r w:rsidRPr="00EB22B4">
        <w:rPr>
          <w:sz w:val="27"/>
          <w:szCs w:val="27"/>
        </w:rPr>
        <w:t>РЕШИЛО:</w:t>
      </w:r>
    </w:p>
    <w:p w:rsidR="00245F4B" w:rsidRPr="00EB22B4" w:rsidRDefault="00245F4B" w:rsidP="00004FAB">
      <w:pPr>
        <w:ind w:firstLine="900"/>
        <w:jc w:val="both"/>
        <w:rPr>
          <w:sz w:val="27"/>
          <w:szCs w:val="27"/>
        </w:rPr>
      </w:pPr>
    </w:p>
    <w:p w:rsidR="00656D2E" w:rsidRPr="00EB22B4" w:rsidRDefault="00765BE0" w:rsidP="00A81012">
      <w:pPr>
        <w:ind w:firstLine="900"/>
        <w:jc w:val="both"/>
        <w:rPr>
          <w:sz w:val="27"/>
          <w:szCs w:val="27"/>
        </w:rPr>
      </w:pPr>
      <w:r w:rsidRPr="00EB22B4">
        <w:rPr>
          <w:sz w:val="27"/>
          <w:szCs w:val="27"/>
        </w:rPr>
        <w:t xml:space="preserve">1. </w:t>
      </w:r>
      <w:r w:rsidR="00F96603" w:rsidRPr="00EB22B4">
        <w:rPr>
          <w:sz w:val="27"/>
          <w:szCs w:val="27"/>
        </w:rPr>
        <w:t xml:space="preserve">Утвердить </w:t>
      </w:r>
      <w:r w:rsidR="00A81012" w:rsidRPr="00EB22B4">
        <w:rPr>
          <w:sz w:val="27"/>
          <w:szCs w:val="27"/>
        </w:rPr>
        <w:t xml:space="preserve">Положение о порядке выявления, учета и оформления в муниципальную собственность бесхозяйного имущества </w:t>
      </w:r>
      <w:r w:rsidR="00656D2E" w:rsidRPr="00EB22B4">
        <w:rPr>
          <w:sz w:val="27"/>
          <w:szCs w:val="27"/>
        </w:rPr>
        <w:t>(Приложение 1).</w:t>
      </w:r>
    </w:p>
    <w:p w:rsidR="00262D9F" w:rsidRPr="00EB22B4" w:rsidRDefault="00262D9F" w:rsidP="00A81012">
      <w:pPr>
        <w:ind w:firstLine="900"/>
        <w:jc w:val="both"/>
        <w:rPr>
          <w:sz w:val="27"/>
          <w:szCs w:val="27"/>
        </w:rPr>
      </w:pPr>
      <w:r w:rsidRPr="00EB22B4">
        <w:rPr>
          <w:sz w:val="27"/>
          <w:szCs w:val="27"/>
        </w:rPr>
        <w:t xml:space="preserve">2. </w:t>
      </w:r>
      <w:r w:rsidR="002A27E4" w:rsidRPr="00EB22B4">
        <w:rPr>
          <w:sz w:val="27"/>
          <w:szCs w:val="27"/>
        </w:rPr>
        <w:t>Утвердить состав комиссии по выявлению на территории Бабаевского муниципального округа Вологодской области бесхозяйного недвижимого имущества (Приложение 2).</w:t>
      </w:r>
    </w:p>
    <w:p w:rsidR="004E78A6" w:rsidRPr="00EB22B4" w:rsidRDefault="00262D9F" w:rsidP="00A81012">
      <w:pPr>
        <w:ind w:firstLine="900"/>
        <w:jc w:val="both"/>
        <w:rPr>
          <w:sz w:val="27"/>
          <w:szCs w:val="27"/>
        </w:rPr>
      </w:pPr>
      <w:r w:rsidRPr="00EB22B4">
        <w:rPr>
          <w:sz w:val="27"/>
          <w:szCs w:val="27"/>
        </w:rPr>
        <w:t>3</w:t>
      </w:r>
      <w:r w:rsidR="004E78A6" w:rsidRPr="00EB22B4">
        <w:rPr>
          <w:sz w:val="27"/>
          <w:szCs w:val="27"/>
        </w:rPr>
        <w:t>. Настоящее решение подлежит размещению на официальном сайте администрации Бабаевского муниципального округа в информационно – телекоммуникационной сети «Интернет».</w:t>
      </w:r>
    </w:p>
    <w:p w:rsidR="000318DA" w:rsidRPr="00EB22B4" w:rsidRDefault="000318DA" w:rsidP="00467969">
      <w:pPr>
        <w:jc w:val="both"/>
        <w:rPr>
          <w:sz w:val="27"/>
          <w:szCs w:val="27"/>
        </w:rPr>
      </w:pPr>
    </w:p>
    <w:p w:rsidR="000271A2" w:rsidRPr="00EB22B4" w:rsidRDefault="000271A2" w:rsidP="00467969">
      <w:pPr>
        <w:jc w:val="both"/>
        <w:rPr>
          <w:sz w:val="27"/>
          <w:szCs w:val="27"/>
        </w:rPr>
      </w:pPr>
    </w:p>
    <w:p w:rsidR="008241D9" w:rsidRPr="00EB22B4" w:rsidRDefault="008241D9" w:rsidP="00467969">
      <w:pPr>
        <w:jc w:val="both"/>
        <w:rPr>
          <w:sz w:val="27"/>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EB22B4" w:rsidRPr="00EB22B4" w:rsidTr="008241D9">
        <w:trPr>
          <w:trHeight w:val="360"/>
        </w:trPr>
        <w:tc>
          <w:tcPr>
            <w:tcW w:w="4679" w:type="dxa"/>
            <w:tcBorders>
              <w:top w:val="nil"/>
              <w:left w:val="nil"/>
              <w:bottom w:val="nil"/>
              <w:right w:val="nil"/>
            </w:tcBorders>
          </w:tcPr>
          <w:p w:rsidR="008241D9" w:rsidRPr="00EB22B4" w:rsidRDefault="008241D9" w:rsidP="008241D9">
            <w:pPr>
              <w:spacing w:line="276" w:lineRule="auto"/>
              <w:rPr>
                <w:rFonts w:ascii="Tms Rmn" w:hAnsi="Tms Rmn"/>
                <w:sz w:val="27"/>
                <w:szCs w:val="27"/>
                <w:lang w:eastAsia="en-US"/>
              </w:rPr>
            </w:pPr>
            <w:r w:rsidRPr="00EB22B4">
              <w:rPr>
                <w:sz w:val="27"/>
                <w:szCs w:val="27"/>
                <w:lang w:eastAsia="en-US"/>
              </w:rPr>
              <w:t>Председатель</w:t>
            </w:r>
          </w:p>
          <w:p w:rsidR="008241D9" w:rsidRPr="00EB22B4" w:rsidRDefault="008241D9" w:rsidP="008241D9">
            <w:pPr>
              <w:spacing w:line="276" w:lineRule="auto"/>
              <w:rPr>
                <w:sz w:val="27"/>
                <w:szCs w:val="27"/>
                <w:lang w:eastAsia="en-US"/>
              </w:rPr>
            </w:pPr>
            <w:r w:rsidRPr="00EB22B4">
              <w:rPr>
                <w:sz w:val="27"/>
                <w:szCs w:val="27"/>
                <w:lang w:eastAsia="en-US"/>
              </w:rPr>
              <w:t>Представительного Собрания Бабаевского муниципального округа</w:t>
            </w:r>
          </w:p>
          <w:p w:rsidR="008241D9" w:rsidRPr="00EB22B4" w:rsidRDefault="008241D9" w:rsidP="008241D9">
            <w:pPr>
              <w:spacing w:line="276" w:lineRule="auto"/>
              <w:rPr>
                <w:rFonts w:ascii="Tms Rmn" w:hAnsi="Tms Rmn"/>
                <w:sz w:val="27"/>
                <w:szCs w:val="27"/>
                <w:lang w:eastAsia="en-US"/>
              </w:rPr>
            </w:pPr>
            <w:r w:rsidRPr="00EB22B4">
              <w:rPr>
                <w:sz w:val="27"/>
                <w:szCs w:val="27"/>
                <w:lang w:eastAsia="en-US"/>
              </w:rPr>
              <w:t>Вологодской области</w:t>
            </w:r>
          </w:p>
          <w:p w:rsidR="008241D9" w:rsidRPr="00EB22B4" w:rsidRDefault="008241D9" w:rsidP="008241D9">
            <w:pPr>
              <w:spacing w:line="276" w:lineRule="auto"/>
              <w:rPr>
                <w:rFonts w:ascii="Tms Rmn" w:hAnsi="Tms Rmn"/>
                <w:sz w:val="27"/>
                <w:szCs w:val="27"/>
                <w:lang w:eastAsia="en-US"/>
              </w:rPr>
            </w:pPr>
          </w:p>
        </w:tc>
        <w:tc>
          <w:tcPr>
            <w:tcW w:w="4679" w:type="dxa"/>
            <w:tcBorders>
              <w:top w:val="nil"/>
              <w:left w:val="nil"/>
              <w:bottom w:val="nil"/>
              <w:right w:val="nil"/>
            </w:tcBorders>
          </w:tcPr>
          <w:p w:rsidR="008241D9" w:rsidRPr="00EB22B4" w:rsidRDefault="008241D9" w:rsidP="008241D9">
            <w:pPr>
              <w:spacing w:line="276" w:lineRule="auto"/>
              <w:rPr>
                <w:rFonts w:ascii="Tms Rmn" w:hAnsi="Tms Rmn"/>
                <w:sz w:val="27"/>
                <w:szCs w:val="27"/>
                <w:lang w:eastAsia="en-US"/>
              </w:rPr>
            </w:pPr>
            <w:r w:rsidRPr="00EB22B4">
              <w:rPr>
                <w:sz w:val="27"/>
                <w:szCs w:val="27"/>
                <w:lang w:eastAsia="en-US"/>
              </w:rPr>
              <w:t xml:space="preserve">Глава Бабаевского муниципального </w:t>
            </w:r>
            <w:r w:rsidR="00B559FB" w:rsidRPr="00EB22B4">
              <w:rPr>
                <w:sz w:val="27"/>
                <w:szCs w:val="27"/>
                <w:lang w:eastAsia="en-US"/>
              </w:rPr>
              <w:t>ок</w:t>
            </w:r>
            <w:r w:rsidR="00675E67" w:rsidRPr="00EB22B4">
              <w:rPr>
                <w:sz w:val="27"/>
                <w:szCs w:val="27"/>
                <w:lang w:eastAsia="en-US"/>
              </w:rPr>
              <w:t>р</w:t>
            </w:r>
            <w:r w:rsidR="00B559FB" w:rsidRPr="00EB22B4">
              <w:rPr>
                <w:sz w:val="27"/>
                <w:szCs w:val="27"/>
                <w:lang w:eastAsia="en-US"/>
              </w:rPr>
              <w:t>у</w:t>
            </w:r>
            <w:r w:rsidR="00675E67" w:rsidRPr="00EB22B4">
              <w:rPr>
                <w:sz w:val="27"/>
                <w:szCs w:val="27"/>
                <w:lang w:eastAsia="en-US"/>
              </w:rPr>
              <w:t>га</w:t>
            </w:r>
            <w:r w:rsidRPr="00EB22B4">
              <w:rPr>
                <w:sz w:val="27"/>
                <w:szCs w:val="27"/>
                <w:lang w:eastAsia="en-US"/>
              </w:rPr>
              <w:t xml:space="preserve"> Вологодской области</w:t>
            </w:r>
          </w:p>
          <w:p w:rsidR="008241D9" w:rsidRPr="00EB22B4" w:rsidRDefault="008241D9" w:rsidP="008241D9">
            <w:pPr>
              <w:spacing w:line="276" w:lineRule="auto"/>
              <w:rPr>
                <w:rFonts w:ascii="Tms Rmn" w:hAnsi="Tms Rmn"/>
                <w:sz w:val="27"/>
                <w:szCs w:val="27"/>
                <w:lang w:eastAsia="en-US"/>
              </w:rPr>
            </w:pPr>
          </w:p>
        </w:tc>
      </w:tr>
      <w:tr w:rsidR="00EB22B4" w:rsidRPr="00EB22B4" w:rsidTr="008241D9">
        <w:trPr>
          <w:trHeight w:val="360"/>
        </w:trPr>
        <w:tc>
          <w:tcPr>
            <w:tcW w:w="4679" w:type="dxa"/>
            <w:tcBorders>
              <w:top w:val="nil"/>
              <w:left w:val="nil"/>
              <w:bottom w:val="nil"/>
              <w:right w:val="nil"/>
            </w:tcBorders>
            <w:hideMark/>
          </w:tcPr>
          <w:p w:rsidR="008241D9" w:rsidRPr="00EB22B4" w:rsidRDefault="008241D9" w:rsidP="008241D9">
            <w:pPr>
              <w:spacing w:line="276" w:lineRule="auto"/>
              <w:rPr>
                <w:rFonts w:asciiTheme="minorHAnsi" w:hAnsiTheme="minorHAnsi"/>
                <w:sz w:val="27"/>
                <w:szCs w:val="27"/>
                <w:lang w:eastAsia="en-US"/>
              </w:rPr>
            </w:pPr>
            <w:r w:rsidRPr="00EB22B4">
              <w:rPr>
                <w:sz w:val="27"/>
                <w:szCs w:val="27"/>
                <w:lang w:eastAsia="en-US"/>
              </w:rPr>
              <w:t>___________________</w:t>
            </w:r>
            <w:proofErr w:type="spellStart"/>
            <w:r w:rsidRPr="00EB22B4">
              <w:rPr>
                <w:sz w:val="27"/>
                <w:szCs w:val="27"/>
                <w:lang w:eastAsia="en-US"/>
              </w:rPr>
              <w:t>О.В.Морозова</w:t>
            </w:r>
            <w:proofErr w:type="spellEnd"/>
          </w:p>
        </w:tc>
        <w:tc>
          <w:tcPr>
            <w:tcW w:w="4679" w:type="dxa"/>
            <w:tcBorders>
              <w:top w:val="nil"/>
              <w:left w:val="nil"/>
              <w:bottom w:val="nil"/>
              <w:right w:val="nil"/>
            </w:tcBorders>
            <w:hideMark/>
          </w:tcPr>
          <w:p w:rsidR="008241D9" w:rsidRPr="00EB22B4" w:rsidRDefault="008241D9" w:rsidP="008241D9">
            <w:pPr>
              <w:spacing w:line="276" w:lineRule="auto"/>
              <w:rPr>
                <w:rFonts w:asciiTheme="minorHAnsi" w:hAnsiTheme="minorHAnsi"/>
                <w:sz w:val="27"/>
                <w:szCs w:val="27"/>
                <w:lang w:eastAsia="en-US"/>
              </w:rPr>
            </w:pPr>
            <w:r w:rsidRPr="00EB22B4">
              <w:rPr>
                <w:sz w:val="27"/>
                <w:szCs w:val="27"/>
                <w:lang w:eastAsia="en-US"/>
              </w:rPr>
              <w:t>______________</w:t>
            </w:r>
            <w:r w:rsidR="00E30FFB" w:rsidRPr="00EB22B4">
              <w:rPr>
                <w:sz w:val="27"/>
                <w:szCs w:val="27"/>
                <w:lang w:eastAsia="en-US"/>
              </w:rPr>
              <w:t>__</w:t>
            </w:r>
            <w:r w:rsidRPr="00EB22B4">
              <w:rPr>
                <w:sz w:val="27"/>
                <w:szCs w:val="27"/>
                <w:lang w:eastAsia="en-US"/>
              </w:rPr>
              <w:t>__</w:t>
            </w:r>
            <w:proofErr w:type="spellStart"/>
            <w:r w:rsidRPr="00EB22B4">
              <w:rPr>
                <w:sz w:val="27"/>
                <w:szCs w:val="27"/>
                <w:lang w:eastAsia="en-US"/>
              </w:rPr>
              <w:t>Ю.В.Парфенов</w:t>
            </w:r>
            <w:proofErr w:type="spellEnd"/>
          </w:p>
        </w:tc>
      </w:tr>
    </w:tbl>
    <w:p w:rsidR="000271A2" w:rsidRPr="00EB22B4" w:rsidRDefault="000271A2">
      <w:pPr>
        <w:spacing w:after="200" w:line="276" w:lineRule="auto"/>
        <w:rPr>
          <w:sz w:val="2"/>
          <w:szCs w:val="2"/>
        </w:rPr>
      </w:pPr>
      <w:r w:rsidRPr="00EB22B4">
        <w:rPr>
          <w:sz w:val="2"/>
          <w:szCs w:val="2"/>
        </w:rPr>
        <w:br w:type="page"/>
      </w:r>
    </w:p>
    <w:p w:rsidR="0087519A" w:rsidRPr="00EB22B4" w:rsidRDefault="0087519A" w:rsidP="0087519A">
      <w:pPr>
        <w:ind w:left="4395"/>
        <w:rPr>
          <w:sz w:val="28"/>
          <w:szCs w:val="28"/>
        </w:rPr>
      </w:pPr>
      <w:r w:rsidRPr="00EB22B4">
        <w:rPr>
          <w:sz w:val="28"/>
          <w:szCs w:val="28"/>
        </w:rPr>
        <w:lastRenderedPageBreak/>
        <w:t>Утверждено</w:t>
      </w:r>
    </w:p>
    <w:p w:rsidR="0087519A" w:rsidRPr="00EB22B4" w:rsidRDefault="0087519A" w:rsidP="0087519A">
      <w:pPr>
        <w:ind w:left="4395"/>
        <w:rPr>
          <w:sz w:val="28"/>
          <w:szCs w:val="28"/>
        </w:rPr>
      </w:pPr>
      <w:r w:rsidRPr="00EB22B4">
        <w:rPr>
          <w:sz w:val="28"/>
          <w:szCs w:val="28"/>
        </w:rPr>
        <w:t>решением Представительного Собрания</w:t>
      </w:r>
    </w:p>
    <w:p w:rsidR="0087519A" w:rsidRPr="00EB22B4" w:rsidRDefault="0087519A" w:rsidP="0087519A">
      <w:pPr>
        <w:ind w:left="4395"/>
        <w:rPr>
          <w:sz w:val="28"/>
          <w:szCs w:val="28"/>
        </w:rPr>
      </w:pPr>
      <w:r w:rsidRPr="00EB22B4">
        <w:rPr>
          <w:sz w:val="28"/>
          <w:szCs w:val="28"/>
        </w:rPr>
        <w:t>Бабаевского муниципального округа</w:t>
      </w:r>
    </w:p>
    <w:p w:rsidR="0087519A" w:rsidRPr="00EB22B4" w:rsidRDefault="00B8679B" w:rsidP="0087519A">
      <w:pPr>
        <w:ind w:left="4395"/>
        <w:rPr>
          <w:sz w:val="28"/>
          <w:szCs w:val="28"/>
        </w:rPr>
      </w:pPr>
      <w:r>
        <w:rPr>
          <w:sz w:val="28"/>
          <w:szCs w:val="28"/>
        </w:rPr>
        <w:t>о</w:t>
      </w:r>
      <w:r w:rsidR="0087519A" w:rsidRPr="00EB22B4">
        <w:rPr>
          <w:sz w:val="28"/>
          <w:szCs w:val="28"/>
        </w:rPr>
        <w:t>т</w:t>
      </w:r>
      <w:r>
        <w:rPr>
          <w:sz w:val="28"/>
          <w:szCs w:val="28"/>
        </w:rPr>
        <w:t xml:space="preserve"> </w:t>
      </w:r>
      <w:r w:rsidR="0087519A" w:rsidRPr="00EB22B4">
        <w:rPr>
          <w:sz w:val="28"/>
          <w:szCs w:val="28"/>
        </w:rPr>
        <w:t xml:space="preserve"> </w:t>
      </w:r>
      <w:r w:rsidR="00F96603" w:rsidRPr="00EB22B4">
        <w:rPr>
          <w:sz w:val="28"/>
          <w:szCs w:val="28"/>
        </w:rPr>
        <w:t xml:space="preserve"> </w:t>
      </w:r>
      <w:r>
        <w:rPr>
          <w:sz w:val="28"/>
          <w:szCs w:val="28"/>
        </w:rPr>
        <w:t xml:space="preserve">22.08.2023 </w:t>
      </w:r>
      <w:r w:rsidR="0087519A" w:rsidRPr="00EB22B4">
        <w:rPr>
          <w:sz w:val="28"/>
          <w:szCs w:val="28"/>
        </w:rPr>
        <w:t xml:space="preserve">№ </w:t>
      </w:r>
      <w:r>
        <w:rPr>
          <w:sz w:val="28"/>
          <w:szCs w:val="28"/>
        </w:rPr>
        <w:t xml:space="preserve"> 305</w:t>
      </w:r>
    </w:p>
    <w:p w:rsidR="0087519A" w:rsidRPr="00EB22B4" w:rsidRDefault="0087519A" w:rsidP="0087519A">
      <w:pPr>
        <w:ind w:left="4395"/>
        <w:rPr>
          <w:sz w:val="28"/>
          <w:szCs w:val="28"/>
        </w:rPr>
      </w:pPr>
      <w:r w:rsidRPr="00EB22B4">
        <w:rPr>
          <w:sz w:val="28"/>
          <w:szCs w:val="28"/>
        </w:rPr>
        <w:t>(Приложение 1)</w:t>
      </w:r>
    </w:p>
    <w:p w:rsidR="0087519A" w:rsidRPr="00EB22B4" w:rsidRDefault="0087519A" w:rsidP="00E43768">
      <w:pPr>
        <w:jc w:val="center"/>
        <w:rPr>
          <w:sz w:val="28"/>
          <w:szCs w:val="28"/>
        </w:rPr>
      </w:pPr>
    </w:p>
    <w:p w:rsidR="00F96603" w:rsidRPr="00EB22B4" w:rsidRDefault="00F96603" w:rsidP="0087519A">
      <w:pPr>
        <w:widowControl w:val="0"/>
        <w:suppressAutoHyphens/>
        <w:autoSpaceDE w:val="0"/>
        <w:autoSpaceDN w:val="0"/>
        <w:jc w:val="center"/>
        <w:textAlignment w:val="baseline"/>
        <w:rPr>
          <w:b/>
          <w:sz w:val="28"/>
          <w:szCs w:val="28"/>
        </w:rPr>
      </w:pPr>
      <w:r w:rsidRPr="00EB22B4">
        <w:rPr>
          <w:b/>
          <w:sz w:val="28"/>
          <w:szCs w:val="28"/>
        </w:rPr>
        <w:t xml:space="preserve">Положение о порядке выявления, </w:t>
      </w:r>
    </w:p>
    <w:p w:rsidR="00BE0EA0" w:rsidRPr="00EB22B4" w:rsidRDefault="00F96603" w:rsidP="0087519A">
      <w:pPr>
        <w:widowControl w:val="0"/>
        <w:suppressAutoHyphens/>
        <w:autoSpaceDE w:val="0"/>
        <w:autoSpaceDN w:val="0"/>
        <w:jc w:val="center"/>
        <w:textAlignment w:val="baseline"/>
        <w:rPr>
          <w:b/>
          <w:sz w:val="28"/>
          <w:szCs w:val="28"/>
        </w:rPr>
      </w:pPr>
      <w:r w:rsidRPr="00EB22B4">
        <w:rPr>
          <w:b/>
          <w:sz w:val="28"/>
          <w:szCs w:val="28"/>
        </w:rPr>
        <w:t xml:space="preserve">учета и оформления в муниципальную собственность </w:t>
      </w:r>
    </w:p>
    <w:p w:rsidR="0087519A" w:rsidRPr="00EB22B4" w:rsidRDefault="00F96603" w:rsidP="0087519A">
      <w:pPr>
        <w:widowControl w:val="0"/>
        <w:suppressAutoHyphens/>
        <w:autoSpaceDE w:val="0"/>
        <w:autoSpaceDN w:val="0"/>
        <w:jc w:val="center"/>
        <w:textAlignment w:val="baseline"/>
        <w:rPr>
          <w:b/>
          <w:bCs/>
          <w:kern w:val="3"/>
          <w:sz w:val="28"/>
          <w:szCs w:val="28"/>
          <w:lang w:eastAsia="en-US"/>
        </w:rPr>
      </w:pPr>
      <w:r w:rsidRPr="00EB22B4">
        <w:rPr>
          <w:b/>
          <w:sz w:val="28"/>
          <w:szCs w:val="28"/>
        </w:rPr>
        <w:t>бесхозяйного имущества</w:t>
      </w:r>
    </w:p>
    <w:p w:rsidR="0087519A" w:rsidRPr="00EB22B4" w:rsidRDefault="0087519A" w:rsidP="00D06AD2">
      <w:pPr>
        <w:ind w:right="-3"/>
        <w:jc w:val="center"/>
        <w:rPr>
          <w:sz w:val="28"/>
          <w:szCs w:val="28"/>
        </w:rPr>
      </w:pPr>
    </w:p>
    <w:p w:rsidR="0087519A" w:rsidRPr="00EB22B4" w:rsidRDefault="0087519A" w:rsidP="0087519A">
      <w:pPr>
        <w:widowControl w:val="0"/>
        <w:autoSpaceDE w:val="0"/>
        <w:autoSpaceDN w:val="0"/>
        <w:adjustRightInd w:val="0"/>
        <w:jc w:val="center"/>
        <w:outlineLvl w:val="0"/>
        <w:rPr>
          <w:b/>
          <w:bCs/>
          <w:sz w:val="28"/>
          <w:szCs w:val="28"/>
          <w:lang w:eastAsia="ar-SA"/>
        </w:rPr>
      </w:pPr>
      <w:r w:rsidRPr="00EB22B4">
        <w:rPr>
          <w:b/>
          <w:bCs/>
          <w:sz w:val="28"/>
          <w:szCs w:val="28"/>
          <w:lang w:eastAsia="ar-SA"/>
        </w:rPr>
        <w:t>1. Общие положения</w:t>
      </w:r>
    </w:p>
    <w:p w:rsidR="009D6414" w:rsidRPr="00EB22B4" w:rsidRDefault="009D6414" w:rsidP="0087519A">
      <w:pPr>
        <w:widowControl w:val="0"/>
        <w:autoSpaceDE w:val="0"/>
        <w:autoSpaceDN w:val="0"/>
        <w:adjustRightInd w:val="0"/>
        <w:jc w:val="center"/>
        <w:outlineLvl w:val="0"/>
        <w:rPr>
          <w:bCs/>
          <w:sz w:val="28"/>
          <w:szCs w:val="28"/>
          <w:lang w:eastAsia="ar-SA"/>
        </w:rPr>
      </w:pPr>
    </w:p>
    <w:p w:rsidR="00DF7F1D" w:rsidRPr="00EB22B4" w:rsidRDefault="009D6414" w:rsidP="00DF7F1D">
      <w:pPr>
        <w:ind w:firstLine="709"/>
        <w:jc w:val="both"/>
        <w:rPr>
          <w:sz w:val="28"/>
          <w:szCs w:val="28"/>
        </w:rPr>
      </w:pPr>
      <w:r w:rsidRPr="00EB22B4">
        <w:rPr>
          <w:sz w:val="28"/>
          <w:szCs w:val="28"/>
        </w:rPr>
        <w:t xml:space="preserve">1.1. </w:t>
      </w:r>
      <w:r w:rsidR="00914635" w:rsidRPr="00EB22B4">
        <w:rPr>
          <w:sz w:val="28"/>
          <w:szCs w:val="28"/>
        </w:rPr>
        <w:t xml:space="preserve">Настоящее </w:t>
      </w:r>
      <w:r w:rsidRPr="00EB22B4">
        <w:rPr>
          <w:sz w:val="28"/>
          <w:szCs w:val="28"/>
        </w:rPr>
        <w:t xml:space="preserve">Положение </w:t>
      </w:r>
      <w:r w:rsidR="00DF7F1D" w:rsidRPr="00EB22B4">
        <w:rPr>
          <w:sz w:val="28"/>
          <w:szCs w:val="28"/>
        </w:rPr>
        <w:t>устанавливает</w:t>
      </w:r>
      <w:r w:rsidRPr="00EB22B4">
        <w:rPr>
          <w:sz w:val="28"/>
          <w:szCs w:val="28"/>
        </w:rPr>
        <w:t xml:space="preserve"> порядок выявления</w:t>
      </w:r>
      <w:r w:rsidR="00914635" w:rsidRPr="00EB22B4">
        <w:rPr>
          <w:sz w:val="28"/>
          <w:szCs w:val="28"/>
        </w:rPr>
        <w:t>,</w:t>
      </w:r>
      <w:r w:rsidRPr="00EB22B4">
        <w:rPr>
          <w:sz w:val="28"/>
          <w:szCs w:val="28"/>
        </w:rPr>
        <w:t xml:space="preserve"> постановк</w:t>
      </w:r>
      <w:r w:rsidR="00914635" w:rsidRPr="00EB22B4">
        <w:rPr>
          <w:sz w:val="28"/>
          <w:szCs w:val="28"/>
        </w:rPr>
        <w:t>и</w:t>
      </w:r>
      <w:r w:rsidRPr="00EB22B4">
        <w:rPr>
          <w:sz w:val="28"/>
          <w:szCs w:val="28"/>
        </w:rPr>
        <w:t xml:space="preserve"> на учёт и </w:t>
      </w:r>
      <w:r w:rsidR="00914635" w:rsidRPr="00EB22B4">
        <w:rPr>
          <w:sz w:val="28"/>
          <w:szCs w:val="28"/>
        </w:rPr>
        <w:t>оформления права</w:t>
      </w:r>
      <w:r w:rsidR="00DF7F1D" w:rsidRPr="00EB22B4">
        <w:rPr>
          <w:sz w:val="28"/>
          <w:szCs w:val="28"/>
        </w:rPr>
        <w:t xml:space="preserve"> </w:t>
      </w:r>
      <w:r w:rsidRPr="00EB22B4">
        <w:rPr>
          <w:sz w:val="28"/>
          <w:szCs w:val="28"/>
        </w:rPr>
        <w:t>муниципальн</w:t>
      </w:r>
      <w:r w:rsidR="00DF7F1D" w:rsidRPr="00EB22B4">
        <w:rPr>
          <w:sz w:val="28"/>
          <w:szCs w:val="28"/>
        </w:rPr>
        <w:t>ой</w:t>
      </w:r>
      <w:r w:rsidRPr="00EB22B4">
        <w:rPr>
          <w:sz w:val="28"/>
          <w:szCs w:val="28"/>
        </w:rPr>
        <w:t xml:space="preserve"> собственност</w:t>
      </w:r>
      <w:r w:rsidR="00DF7F1D" w:rsidRPr="00EB22B4">
        <w:rPr>
          <w:sz w:val="28"/>
          <w:szCs w:val="28"/>
        </w:rPr>
        <w:t>и Бабаевского муниципального округа (далее – муниципальная собственность) на бесхозяйное имущество, расположенное на территории Бабаевского муниципального округа Вологодской области.</w:t>
      </w:r>
    </w:p>
    <w:p w:rsidR="00DF7F1D" w:rsidRPr="00EB22B4" w:rsidRDefault="00DF7F1D" w:rsidP="00DF7F1D">
      <w:pPr>
        <w:ind w:firstLine="709"/>
        <w:jc w:val="both"/>
        <w:rPr>
          <w:sz w:val="28"/>
          <w:szCs w:val="28"/>
        </w:rPr>
      </w:pPr>
      <w:r w:rsidRPr="00EB22B4">
        <w:rPr>
          <w:sz w:val="28"/>
          <w:szCs w:val="28"/>
        </w:rPr>
        <w:t>1.2. Главными целями выявления бесхозяйных объектов недвижимого и движимого имущества и оформления права муниципальной собственности на них являются:</w:t>
      </w:r>
    </w:p>
    <w:p w:rsidR="00DF7F1D" w:rsidRPr="00EB22B4" w:rsidRDefault="00DF7F1D" w:rsidP="00DF7F1D">
      <w:pPr>
        <w:ind w:firstLine="709"/>
        <w:jc w:val="both"/>
        <w:rPr>
          <w:sz w:val="28"/>
          <w:szCs w:val="28"/>
        </w:rPr>
      </w:pPr>
      <w:r w:rsidRPr="00EB22B4">
        <w:rPr>
          <w:sz w:val="28"/>
          <w:szCs w:val="28"/>
        </w:rPr>
        <w:t>а) вовлечение неиспользуемого имущества в гражданский оборот;</w:t>
      </w:r>
    </w:p>
    <w:p w:rsidR="00DF7F1D" w:rsidRPr="00EB22B4" w:rsidRDefault="00DF7F1D" w:rsidP="00DF7F1D">
      <w:pPr>
        <w:ind w:firstLine="709"/>
        <w:jc w:val="both"/>
        <w:rPr>
          <w:sz w:val="28"/>
          <w:szCs w:val="28"/>
        </w:rPr>
      </w:pPr>
      <w:r w:rsidRPr="00EB22B4">
        <w:rPr>
          <w:sz w:val="28"/>
          <w:szCs w:val="28"/>
        </w:rPr>
        <w:t>б) предупреждение возникновения на территории муниципального образования чрезвычайных ситуаций, обеспечение нормальной и безопасной технической эксплуатации объектов;</w:t>
      </w:r>
    </w:p>
    <w:p w:rsidR="00DF7F1D" w:rsidRPr="00EB22B4" w:rsidRDefault="00DF7F1D" w:rsidP="00DF7F1D">
      <w:pPr>
        <w:ind w:firstLine="709"/>
        <w:jc w:val="both"/>
        <w:rPr>
          <w:sz w:val="28"/>
          <w:szCs w:val="28"/>
        </w:rPr>
      </w:pPr>
      <w:r w:rsidRPr="00EB22B4">
        <w:rPr>
          <w:sz w:val="28"/>
          <w:szCs w:val="28"/>
        </w:rPr>
        <w:t>в) повышение эффективности использования имущества, находящегося на территории муниципального образования.</w:t>
      </w:r>
    </w:p>
    <w:p w:rsidR="00DF7F1D" w:rsidRPr="00EB22B4" w:rsidRDefault="00DF7F1D" w:rsidP="00DF7F1D">
      <w:pPr>
        <w:ind w:firstLine="709"/>
        <w:jc w:val="both"/>
        <w:rPr>
          <w:sz w:val="28"/>
          <w:szCs w:val="28"/>
        </w:rPr>
      </w:pPr>
      <w:r w:rsidRPr="00EB22B4">
        <w:rPr>
          <w:sz w:val="28"/>
          <w:szCs w:val="28"/>
        </w:rPr>
        <w:t>1.3. Принятие на учет бесхозяйных объектов недвижимого имущества осуществляет территориальный орган федерального органа исполнительной власти в области государственного кадастрового учета и государственной регистрации прав (далее – орган регистрации прав).</w:t>
      </w:r>
    </w:p>
    <w:p w:rsidR="00DF7F1D" w:rsidRPr="00EB22B4" w:rsidRDefault="00DF7F1D" w:rsidP="00DF7F1D">
      <w:pPr>
        <w:ind w:firstLine="709"/>
        <w:jc w:val="both"/>
        <w:rPr>
          <w:sz w:val="28"/>
          <w:szCs w:val="28"/>
        </w:rPr>
      </w:pPr>
      <w:proofErr w:type="gramStart"/>
      <w:r w:rsidRPr="00EB22B4">
        <w:rPr>
          <w:sz w:val="28"/>
          <w:szCs w:val="28"/>
        </w:rPr>
        <w:t>Все бесхозяйные объекты недвижимого имущества, выявленные на территории Бабаевского муниципального округа Вологодской области подлежат</w:t>
      </w:r>
      <w:proofErr w:type="gramEnd"/>
      <w:r w:rsidRPr="00EB22B4">
        <w:rPr>
          <w:sz w:val="28"/>
          <w:szCs w:val="28"/>
        </w:rPr>
        <w:t xml:space="preserve"> постановке на учет в органе регистрации прав.</w:t>
      </w:r>
    </w:p>
    <w:p w:rsidR="00DF7F1D" w:rsidRPr="00EB22B4" w:rsidRDefault="00DF7F1D" w:rsidP="001150C3">
      <w:pPr>
        <w:ind w:firstLine="709"/>
        <w:jc w:val="both"/>
        <w:rPr>
          <w:sz w:val="28"/>
          <w:szCs w:val="28"/>
        </w:rPr>
      </w:pPr>
      <w:r w:rsidRPr="00EB22B4">
        <w:rPr>
          <w:sz w:val="28"/>
          <w:szCs w:val="28"/>
        </w:rPr>
        <w:t>1.4. Организацию работы по постановке на учет бесхозяйного недвижимого, движимого имущества, а также найденного и расположенного на территории Бабаевского муниципального округа Вологодской области</w:t>
      </w:r>
      <w:r w:rsidR="00064761">
        <w:rPr>
          <w:sz w:val="28"/>
          <w:szCs w:val="28"/>
        </w:rPr>
        <w:t>,</w:t>
      </w:r>
      <w:r w:rsidRPr="00EB22B4">
        <w:rPr>
          <w:sz w:val="28"/>
          <w:szCs w:val="28"/>
        </w:rPr>
        <w:t xml:space="preserve"> в том числе сбор необходимых документов осуществляет </w:t>
      </w:r>
      <w:r w:rsidR="001150C3" w:rsidRPr="00EB22B4">
        <w:rPr>
          <w:sz w:val="28"/>
          <w:szCs w:val="28"/>
        </w:rPr>
        <w:t xml:space="preserve">управление имущественных и земельных отношений </w:t>
      </w:r>
      <w:r w:rsidRPr="00EB22B4">
        <w:rPr>
          <w:sz w:val="28"/>
          <w:szCs w:val="28"/>
        </w:rPr>
        <w:t>администраци</w:t>
      </w:r>
      <w:r w:rsidR="001150C3" w:rsidRPr="00EB22B4">
        <w:rPr>
          <w:sz w:val="28"/>
          <w:szCs w:val="28"/>
        </w:rPr>
        <w:t xml:space="preserve">и Бабаевского муниципального округа Вологодской области </w:t>
      </w:r>
      <w:r w:rsidRPr="00EB22B4">
        <w:rPr>
          <w:sz w:val="28"/>
          <w:szCs w:val="28"/>
        </w:rPr>
        <w:t>(далее – уполномоченный орган</w:t>
      </w:r>
      <w:r w:rsidR="00AA2530" w:rsidRPr="00EB22B4">
        <w:rPr>
          <w:sz w:val="28"/>
          <w:szCs w:val="28"/>
        </w:rPr>
        <w:t>)</w:t>
      </w:r>
      <w:r w:rsidR="001150C3" w:rsidRPr="00EB22B4">
        <w:rPr>
          <w:sz w:val="28"/>
          <w:szCs w:val="28"/>
        </w:rPr>
        <w:t xml:space="preserve"> </w:t>
      </w:r>
      <w:r w:rsidRPr="00EB22B4">
        <w:rPr>
          <w:sz w:val="28"/>
          <w:szCs w:val="28"/>
        </w:rPr>
        <w:t>в соответствии с настоящим Положением.</w:t>
      </w:r>
    </w:p>
    <w:p w:rsidR="00D97307" w:rsidRPr="00EB22B4" w:rsidRDefault="00D97307" w:rsidP="00D97307">
      <w:pPr>
        <w:ind w:firstLine="709"/>
        <w:jc w:val="both"/>
        <w:rPr>
          <w:sz w:val="28"/>
          <w:szCs w:val="28"/>
        </w:rPr>
      </w:pPr>
      <w:r w:rsidRPr="00EB22B4">
        <w:rPr>
          <w:sz w:val="28"/>
          <w:szCs w:val="28"/>
        </w:rPr>
        <w:t>1.5. Расходы по оформлению бесхозяйного имущества в муниципальную собственность, осуществляется за счет средств бюджета Бабаевского муниципального округа Вологодской области.</w:t>
      </w:r>
    </w:p>
    <w:p w:rsidR="0027129A" w:rsidRPr="00EB22B4" w:rsidRDefault="0027129A" w:rsidP="00B34687">
      <w:pPr>
        <w:widowControl w:val="0"/>
        <w:suppressAutoHyphens/>
        <w:autoSpaceDE w:val="0"/>
        <w:autoSpaceDN w:val="0"/>
        <w:jc w:val="center"/>
        <w:textAlignment w:val="baseline"/>
        <w:rPr>
          <w:sz w:val="28"/>
          <w:szCs w:val="28"/>
        </w:rPr>
      </w:pPr>
    </w:p>
    <w:p w:rsidR="001150C3" w:rsidRPr="00EB22B4" w:rsidRDefault="001150C3" w:rsidP="00B34687">
      <w:pPr>
        <w:jc w:val="center"/>
        <w:outlineLvl w:val="1"/>
        <w:rPr>
          <w:b/>
          <w:sz w:val="28"/>
          <w:szCs w:val="28"/>
        </w:rPr>
      </w:pPr>
      <w:r w:rsidRPr="00EB22B4">
        <w:rPr>
          <w:b/>
          <w:sz w:val="28"/>
          <w:szCs w:val="28"/>
        </w:rPr>
        <w:t xml:space="preserve">2. Порядок выявления </w:t>
      </w:r>
    </w:p>
    <w:p w:rsidR="001150C3" w:rsidRPr="00EB22B4" w:rsidRDefault="001150C3" w:rsidP="00B34687">
      <w:pPr>
        <w:jc w:val="center"/>
        <w:rPr>
          <w:b/>
          <w:sz w:val="28"/>
          <w:szCs w:val="28"/>
        </w:rPr>
      </w:pPr>
      <w:r w:rsidRPr="00EB22B4">
        <w:rPr>
          <w:b/>
          <w:sz w:val="28"/>
          <w:szCs w:val="28"/>
        </w:rPr>
        <w:t>бесхозяйных объектов недвижимого имущества</w:t>
      </w:r>
    </w:p>
    <w:p w:rsidR="001150C3" w:rsidRPr="00EB22B4" w:rsidRDefault="001150C3" w:rsidP="00B34687">
      <w:pPr>
        <w:jc w:val="center"/>
        <w:rPr>
          <w:sz w:val="28"/>
          <w:szCs w:val="28"/>
        </w:rPr>
      </w:pPr>
    </w:p>
    <w:p w:rsidR="001150C3" w:rsidRPr="00EB22B4" w:rsidRDefault="001150C3" w:rsidP="000271A2">
      <w:pPr>
        <w:ind w:firstLine="709"/>
        <w:jc w:val="both"/>
        <w:rPr>
          <w:sz w:val="28"/>
          <w:szCs w:val="28"/>
        </w:rPr>
      </w:pPr>
      <w:r w:rsidRPr="00EB22B4">
        <w:rPr>
          <w:sz w:val="28"/>
          <w:szCs w:val="28"/>
        </w:rPr>
        <w:lastRenderedPageBreak/>
        <w:t xml:space="preserve">2.1. </w:t>
      </w:r>
      <w:proofErr w:type="gramStart"/>
      <w:r w:rsidRPr="00EB22B4">
        <w:rPr>
          <w:sz w:val="28"/>
          <w:szCs w:val="28"/>
        </w:rPr>
        <w:t>Бесхозяйные объекты недвижимого имущества выявляются в результате проведения инвентаризации, в том числе при проведении ремонтных работ на объектах инженерной инфраструктуры Бабаевского муниципального округа Вологодской области, на основании обращений юридических, физических лиц об обнаруженных на территории Бабаевского муниципального округа Вологодской области объектах недвижимого имущества, имеющего признаки бесхозяйного, заявлений собственников об отказе от права собственности на объекты недвижимого имущества, а также иными</w:t>
      </w:r>
      <w:proofErr w:type="gramEnd"/>
      <w:r w:rsidRPr="00EB22B4">
        <w:rPr>
          <w:sz w:val="28"/>
          <w:szCs w:val="28"/>
        </w:rPr>
        <w:t xml:space="preserve"> способами.</w:t>
      </w:r>
    </w:p>
    <w:p w:rsidR="001150C3" w:rsidRPr="00EB22B4" w:rsidRDefault="001150C3" w:rsidP="000271A2">
      <w:pPr>
        <w:ind w:firstLine="709"/>
        <w:jc w:val="both"/>
        <w:rPr>
          <w:sz w:val="28"/>
          <w:szCs w:val="28"/>
        </w:rPr>
      </w:pPr>
      <w:r w:rsidRPr="00EB22B4">
        <w:rPr>
          <w:sz w:val="28"/>
          <w:szCs w:val="28"/>
        </w:rPr>
        <w:t xml:space="preserve">2.2. В случае если объект недвижимого имущества не имеет собственника или его собственник неизвестен, уполномоченный орган </w:t>
      </w:r>
      <w:r w:rsidR="00F75755" w:rsidRPr="00EB22B4">
        <w:rPr>
          <w:sz w:val="28"/>
          <w:szCs w:val="28"/>
        </w:rPr>
        <w:t>организует проведение проверки поступившей информации с выездом на место и составлением соответству</w:t>
      </w:r>
      <w:r w:rsidR="00064761">
        <w:rPr>
          <w:sz w:val="28"/>
          <w:szCs w:val="28"/>
        </w:rPr>
        <w:t>ющего акта согласно приложению</w:t>
      </w:r>
      <w:r w:rsidR="00F75755" w:rsidRPr="00EB22B4">
        <w:rPr>
          <w:sz w:val="28"/>
          <w:szCs w:val="28"/>
        </w:rPr>
        <w:t xml:space="preserve"> 1 к Положению, а также </w:t>
      </w:r>
      <w:r w:rsidRPr="00EB22B4">
        <w:rPr>
          <w:sz w:val="28"/>
          <w:szCs w:val="28"/>
        </w:rPr>
        <w:t>запрашивает</w:t>
      </w:r>
      <w:r w:rsidR="00F75755" w:rsidRPr="00EB22B4">
        <w:rPr>
          <w:sz w:val="28"/>
          <w:szCs w:val="28"/>
        </w:rPr>
        <w:t xml:space="preserve"> следующую информацию</w:t>
      </w:r>
      <w:r w:rsidRPr="00EB22B4">
        <w:rPr>
          <w:sz w:val="28"/>
          <w:szCs w:val="28"/>
        </w:rPr>
        <w:t>:</w:t>
      </w:r>
    </w:p>
    <w:p w:rsidR="001150C3" w:rsidRPr="00EB22B4" w:rsidRDefault="000271A2" w:rsidP="000271A2">
      <w:pPr>
        <w:ind w:firstLine="709"/>
        <w:jc w:val="both"/>
        <w:rPr>
          <w:sz w:val="28"/>
          <w:szCs w:val="28"/>
        </w:rPr>
      </w:pPr>
      <w:proofErr w:type="gramStart"/>
      <w:r w:rsidRPr="00EB22B4">
        <w:rPr>
          <w:sz w:val="28"/>
          <w:szCs w:val="28"/>
        </w:rPr>
        <w:t xml:space="preserve">- </w:t>
      </w:r>
      <w:r w:rsidR="001150C3" w:rsidRPr="00EB22B4">
        <w:rPr>
          <w:sz w:val="28"/>
          <w:szCs w:val="28"/>
        </w:rPr>
        <w:t>документы, подтверждающие, что объект недвижимого имущества не учтен в реестрах федерального имущества</w:t>
      </w:r>
      <w:r w:rsidR="00D97307" w:rsidRPr="00EB22B4">
        <w:rPr>
          <w:sz w:val="28"/>
          <w:szCs w:val="28"/>
        </w:rPr>
        <w:t xml:space="preserve">, </w:t>
      </w:r>
      <w:r w:rsidR="001150C3" w:rsidRPr="00EB22B4">
        <w:rPr>
          <w:sz w:val="28"/>
          <w:szCs w:val="28"/>
        </w:rPr>
        <w:t>государственного имущества субъекта Российской Федерации</w:t>
      </w:r>
      <w:r w:rsidR="00D97307" w:rsidRPr="00EB22B4">
        <w:rPr>
          <w:sz w:val="28"/>
          <w:szCs w:val="28"/>
        </w:rPr>
        <w:t xml:space="preserve"> </w:t>
      </w:r>
      <w:r w:rsidR="001150C3" w:rsidRPr="00EB22B4">
        <w:rPr>
          <w:sz w:val="28"/>
          <w:szCs w:val="28"/>
        </w:rPr>
        <w:t>и муниципального имущества, выданные органами учета государственного и муниципального имущества;</w:t>
      </w:r>
      <w:proofErr w:type="gramEnd"/>
    </w:p>
    <w:p w:rsidR="001150C3" w:rsidRPr="00EB22B4" w:rsidRDefault="000271A2" w:rsidP="000271A2">
      <w:pPr>
        <w:ind w:firstLine="709"/>
        <w:jc w:val="both"/>
        <w:rPr>
          <w:sz w:val="28"/>
          <w:szCs w:val="28"/>
        </w:rPr>
      </w:pPr>
      <w:proofErr w:type="gramStart"/>
      <w:r w:rsidRPr="00EB22B4">
        <w:rPr>
          <w:sz w:val="28"/>
          <w:szCs w:val="28"/>
        </w:rPr>
        <w:t xml:space="preserve">- </w:t>
      </w:r>
      <w:r w:rsidR="001150C3" w:rsidRPr="00EB22B4">
        <w:rPr>
          <w:sz w:val="28"/>
          <w:szCs w:val="28"/>
        </w:rPr>
        <w:t>документ, подтверждающий, что право собственности на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закона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w:t>
      </w:r>
      <w:proofErr w:type="gramEnd"/>
      <w:r w:rsidR="001150C3" w:rsidRPr="00EB22B4">
        <w:rPr>
          <w:sz w:val="28"/>
          <w:szCs w:val="28"/>
        </w:rPr>
        <w:t xml:space="preserve"> территории </w:t>
      </w:r>
      <w:r w:rsidR="00C24212" w:rsidRPr="00EB22B4">
        <w:rPr>
          <w:sz w:val="30"/>
          <w:szCs w:val="30"/>
          <w:shd w:val="clear" w:color="auto" w:fill="FFFFFF"/>
        </w:rPr>
        <w:t>соответствующего субъекта Российской Федерации</w:t>
      </w:r>
      <w:r w:rsidR="001150C3" w:rsidRPr="00EB22B4">
        <w:rPr>
          <w:sz w:val="28"/>
          <w:szCs w:val="28"/>
        </w:rPr>
        <w:t>;</w:t>
      </w:r>
    </w:p>
    <w:p w:rsidR="001150C3" w:rsidRPr="00EB22B4" w:rsidRDefault="000271A2" w:rsidP="000271A2">
      <w:pPr>
        <w:ind w:firstLine="709"/>
        <w:jc w:val="both"/>
        <w:rPr>
          <w:sz w:val="28"/>
          <w:szCs w:val="28"/>
        </w:rPr>
      </w:pPr>
      <w:r w:rsidRPr="00EB22B4">
        <w:rPr>
          <w:sz w:val="28"/>
          <w:szCs w:val="28"/>
        </w:rPr>
        <w:t xml:space="preserve">- </w:t>
      </w:r>
      <w:r w:rsidR="001150C3" w:rsidRPr="00EB22B4">
        <w:rPr>
          <w:sz w:val="28"/>
          <w:szCs w:val="28"/>
        </w:rPr>
        <w:t>выписку из Единого государственного реестра недвижимости об объекте недвижимости.</w:t>
      </w:r>
    </w:p>
    <w:p w:rsidR="007C23F8" w:rsidRPr="00EB22B4" w:rsidRDefault="007C23F8" w:rsidP="007C23F8">
      <w:pPr>
        <w:ind w:firstLine="709"/>
        <w:jc w:val="both"/>
        <w:rPr>
          <w:sz w:val="28"/>
          <w:szCs w:val="28"/>
        </w:rPr>
      </w:pPr>
      <w:r w:rsidRPr="00EB22B4">
        <w:rPr>
          <w:sz w:val="28"/>
          <w:szCs w:val="28"/>
        </w:rPr>
        <w:t>2.3. В случае получения информации о собственнике (собственниках) объекта недвижимого имущества уполномоченный орган прекращает работу по сбору документов для его постановки на учет в качестве бесхозяйного и информирует такое лицо (лиц) о необходимости его надлежащего содержания в силу статьи 210 Гражданского кодекса Российской Федерации, если он находится в неудовлетворительном состоянии.</w:t>
      </w:r>
    </w:p>
    <w:p w:rsidR="001150C3" w:rsidRPr="00EB22B4" w:rsidRDefault="001150C3" w:rsidP="000271A2">
      <w:pPr>
        <w:ind w:firstLine="709"/>
        <w:jc w:val="both"/>
        <w:rPr>
          <w:sz w:val="28"/>
          <w:szCs w:val="28"/>
        </w:rPr>
      </w:pPr>
      <w:r w:rsidRPr="00EB22B4">
        <w:rPr>
          <w:sz w:val="28"/>
          <w:szCs w:val="28"/>
        </w:rPr>
        <w:t>2.</w:t>
      </w:r>
      <w:r w:rsidR="006B7B90" w:rsidRPr="00EB22B4">
        <w:rPr>
          <w:sz w:val="28"/>
          <w:szCs w:val="28"/>
        </w:rPr>
        <w:t>4</w:t>
      </w:r>
      <w:r w:rsidRPr="00EB22B4">
        <w:rPr>
          <w:sz w:val="28"/>
          <w:szCs w:val="28"/>
        </w:rPr>
        <w:t>. Заявление собственника (собственников) об отказе от права собственности на объект недвижимого имущества подается в уполномоченный орган</w:t>
      </w:r>
      <w:r w:rsidR="00462E86">
        <w:rPr>
          <w:sz w:val="28"/>
          <w:szCs w:val="28"/>
        </w:rPr>
        <w:t xml:space="preserve"> согласно приложению</w:t>
      </w:r>
      <w:r w:rsidR="008E2F84" w:rsidRPr="00EB22B4">
        <w:rPr>
          <w:sz w:val="28"/>
          <w:szCs w:val="28"/>
        </w:rPr>
        <w:t xml:space="preserve"> </w:t>
      </w:r>
      <w:r w:rsidR="00462E86">
        <w:rPr>
          <w:sz w:val="28"/>
          <w:szCs w:val="28"/>
        </w:rPr>
        <w:t>2 к настоящему положению</w:t>
      </w:r>
      <w:r w:rsidRPr="00EB22B4">
        <w:rPr>
          <w:sz w:val="28"/>
          <w:szCs w:val="28"/>
        </w:rPr>
        <w:t>.</w:t>
      </w:r>
    </w:p>
    <w:p w:rsidR="001150C3" w:rsidRPr="00EB22B4" w:rsidRDefault="001150C3" w:rsidP="000271A2">
      <w:pPr>
        <w:ind w:firstLine="709"/>
        <w:jc w:val="both"/>
        <w:rPr>
          <w:sz w:val="28"/>
          <w:szCs w:val="28"/>
        </w:rPr>
      </w:pPr>
      <w:r w:rsidRPr="00EB22B4">
        <w:rPr>
          <w:sz w:val="28"/>
          <w:szCs w:val="28"/>
        </w:rPr>
        <w:t>К заявлению прилагаются следующие документы:</w:t>
      </w:r>
    </w:p>
    <w:p w:rsidR="001150C3" w:rsidRPr="00EB22B4" w:rsidRDefault="001150C3" w:rsidP="000271A2">
      <w:pPr>
        <w:ind w:firstLine="709"/>
        <w:jc w:val="both"/>
        <w:rPr>
          <w:sz w:val="28"/>
          <w:szCs w:val="28"/>
        </w:rPr>
      </w:pPr>
      <w:r w:rsidRPr="00EB22B4">
        <w:rPr>
          <w:sz w:val="28"/>
          <w:szCs w:val="28"/>
        </w:rPr>
        <w:t>а) копия документа, удостоверяющего личность собственника (собственников);</w:t>
      </w:r>
    </w:p>
    <w:p w:rsidR="001150C3" w:rsidRPr="00EB22B4" w:rsidRDefault="001150C3" w:rsidP="000271A2">
      <w:pPr>
        <w:ind w:firstLine="709"/>
        <w:jc w:val="both"/>
        <w:rPr>
          <w:sz w:val="28"/>
          <w:szCs w:val="28"/>
        </w:rPr>
      </w:pPr>
      <w:r w:rsidRPr="00EB22B4">
        <w:rPr>
          <w:sz w:val="28"/>
          <w:szCs w:val="28"/>
        </w:rPr>
        <w:t>б) копия нотариально удостоверенной доверенности</w:t>
      </w:r>
      <w:r w:rsidRPr="00EB22B4">
        <w:rPr>
          <w:sz w:val="28"/>
        </w:rPr>
        <w:t>, удостоверяющей права (полномочия) представителя собственника (собственников), в случае обра</w:t>
      </w:r>
      <w:r w:rsidR="006B7B90" w:rsidRPr="00EB22B4">
        <w:rPr>
          <w:sz w:val="28"/>
        </w:rPr>
        <w:t>щения указанного лица;</w:t>
      </w:r>
    </w:p>
    <w:p w:rsidR="001150C3" w:rsidRPr="00EB22B4" w:rsidRDefault="001150C3" w:rsidP="000271A2">
      <w:pPr>
        <w:ind w:firstLine="709"/>
        <w:jc w:val="both"/>
        <w:rPr>
          <w:sz w:val="28"/>
          <w:szCs w:val="28"/>
        </w:rPr>
      </w:pPr>
      <w:r w:rsidRPr="00EB22B4">
        <w:rPr>
          <w:sz w:val="28"/>
          <w:szCs w:val="28"/>
        </w:rPr>
        <w:t xml:space="preserve">в) 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 в случае если право собственности на объект недвижимого имущества не зарегистрировано в </w:t>
      </w:r>
      <w:r w:rsidRPr="00EB22B4">
        <w:rPr>
          <w:sz w:val="28"/>
          <w:szCs w:val="28"/>
        </w:rPr>
        <w:lastRenderedPageBreak/>
        <w:t>установленном порядке и сведения об имуществе отсутствуют в Едином государственном реестре недвижимости;</w:t>
      </w:r>
    </w:p>
    <w:p w:rsidR="001150C3" w:rsidRPr="00EB22B4" w:rsidRDefault="001150C3" w:rsidP="000271A2">
      <w:pPr>
        <w:ind w:firstLine="709"/>
        <w:jc w:val="both"/>
        <w:rPr>
          <w:sz w:val="28"/>
          <w:szCs w:val="28"/>
        </w:rPr>
      </w:pPr>
      <w:proofErr w:type="gramStart"/>
      <w:r w:rsidRPr="00EB22B4">
        <w:rPr>
          <w:sz w:val="28"/>
          <w:szCs w:val="28"/>
        </w:rPr>
        <w:t>г) документы, подтверждающие отсутствие проживающих (для жилых помещений)</w:t>
      </w:r>
      <w:r w:rsidRPr="00EB22B4">
        <w:rPr>
          <w:sz w:val="28"/>
        </w:rPr>
        <w:t>;</w:t>
      </w:r>
      <w:proofErr w:type="gramEnd"/>
    </w:p>
    <w:p w:rsidR="001150C3" w:rsidRPr="00EB22B4" w:rsidRDefault="001150C3" w:rsidP="000271A2">
      <w:pPr>
        <w:ind w:firstLine="709"/>
        <w:jc w:val="both"/>
        <w:rPr>
          <w:sz w:val="28"/>
          <w:szCs w:val="28"/>
        </w:rPr>
      </w:pPr>
      <w:r w:rsidRPr="00EB22B4">
        <w:rPr>
          <w:sz w:val="28"/>
          <w:szCs w:val="28"/>
        </w:rPr>
        <w:t>д) выписка из Единого государственного реестра недвижимости об объекте недвижимости.</w:t>
      </w:r>
    </w:p>
    <w:p w:rsidR="001150C3" w:rsidRPr="00EB22B4" w:rsidRDefault="001150C3" w:rsidP="000271A2">
      <w:pPr>
        <w:ind w:firstLine="709"/>
        <w:jc w:val="both"/>
        <w:rPr>
          <w:sz w:val="28"/>
          <w:szCs w:val="28"/>
        </w:rPr>
      </w:pPr>
      <w:r w:rsidRPr="00EB22B4">
        <w:rPr>
          <w:sz w:val="28"/>
          <w:szCs w:val="28"/>
        </w:rPr>
        <w:t>Выписку из Единого государственного реестра недвижимости об объекте недвижимости уполномоченный орган запрашивает самостоятельно в порядке межведомственного взаимодействия.</w:t>
      </w:r>
    </w:p>
    <w:p w:rsidR="001150C3" w:rsidRPr="00EB22B4" w:rsidRDefault="001150C3" w:rsidP="00062313">
      <w:pPr>
        <w:ind w:firstLine="709"/>
        <w:jc w:val="both"/>
        <w:rPr>
          <w:sz w:val="28"/>
          <w:szCs w:val="28"/>
        </w:rPr>
      </w:pPr>
      <w:r w:rsidRPr="00EB22B4">
        <w:rPr>
          <w:sz w:val="28"/>
          <w:szCs w:val="28"/>
        </w:rPr>
        <w:t>2.</w:t>
      </w:r>
      <w:r w:rsidR="006B7B90" w:rsidRPr="00EB22B4">
        <w:rPr>
          <w:sz w:val="28"/>
          <w:szCs w:val="28"/>
        </w:rPr>
        <w:t>5</w:t>
      </w:r>
      <w:r w:rsidRPr="00EB22B4">
        <w:rPr>
          <w:sz w:val="28"/>
          <w:szCs w:val="28"/>
        </w:rPr>
        <w:t xml:space="preserve">. В целях надлежащего учета </w:t>
      </w:r>
      <w:proofErr w:type="gramStart"/>
      <w:r w:rsidRPr="00EB22B4">
        <w:rPr>
          <w:sz w:val="28"/>
          <w:szCs w:val="28"/>
        </w:rPr>
        <w:t xml:space="preserve">бесхозяйных объектов недвижимого имущества, выявленных на территории </w:t>
      </w:r>
      <w:r w:rsidR="00062313" w:rsidRPr="00EB22B4">
        <w:rPr>
          <w:sz w:val="28"/>
          <w:szCs w:val="28"/>
        </w:rPr>
        <w:t xml:space="preserve">Бабаевского муниципального округа Вологодской области </w:t>
      </w:r>
      <w:r w:rsidRPr="00EB22B4">
        <w:rPr>
          <w:sz w:val="28"/>
          <w:szCs w:val="28"/>
        </w:rPr>
        <w:t>уполномоченный орган ведет</w:t>
      </w:r>
      <w:proofErr w:type="gramEnd"/>
      <w:r w:rsidRPr="00EB22B4">
        <w:rPr>
          <w:sz w:val="28"/>
          <w:szCs w:val="28"/>
        </w:rPr>
        <w:t xml:space="preserve"> Реестр бесхозяйных объектов недвижимого имущества (далее – Реестр)</w:t>
      </w:r>
      <w:r w:rsidR="008E2F84" w:rsidRPr="00EB22B4">
        <w:rPr>
          <w:sz w:val="28"/>
          <w:szCs w:val="28"/>
        </w:rPr>
        <w:t xml:space="preserve"> согласно приложению 3</w:t>
      </w:r>
      <w:r w:rsidR="00462E86">
        <w:rPr>
          <w:sz w:val="28"/>
          <w:szCs w:val="28"/>
        </w:rPr>
        <w:t xml:space="preserve"> к настоящему Положению</w:t>
      </w:r>
      <w:r w:rsidRPr="00EB22B4">
        <w:rPr>
          <w:sz w:val="28"/>
          <w:szCs w:val="28"/>
        </w:rPr>
        <w:t>.</w:t>
      </w:r>
    </w:p>
    <w:p w:rsidR="008E2F84" w:rsidRPr="00EB22B4" w:rsidRDefault="008E2F84" w:rsidP="00062313">
      <w:pPr>
        <w:ind w:firstLine="709"/>
        <w:jc w:val="both"/>
        <w:rPr>
          <w:sz w:val="28"/>
          <w:szCs w:val="28"/>
        </w:rPr>
      </w:pPr>
      <w:r w:rsidRPr="00EB22B4">
        <w:rPr>
          <w:sz w:val="28"/>
          <w:szCs w:val="28"/>
          <w:lang w:eastAsia="ar-SA"/>
        </w:rPr>
        <w:t>Основанием для включения такого объекта в Реестр является соответствующее распоряжение уполномоченного органа.</w:t>
      </w:r>
    </w:p>
    <w:p w:rsidR="004D09E0" w:rsidRPr="00EB22B4" w:rsidRDefault="004D09E0" w:rsidP="00B34687">
      <w:pPr>
        <w:widowControl w:val="0"/>
        <w:autoSpaceDE w:val="0"/>
        <w:autoSpaceDN w:val="0"/>
        <w:adjustRightInd w:val="0"/>
        <w:jc w:val="center"/>
        <w:rPr>
          <w:sz w:val="28"/>
          <w:szCs w:val="28"/>
          <w:lang w:eastAsia="ar-SA"/>
        </w:rPr>
      </w:pPr>
    </w:p>
    <w:p w:rsidR="00B34687" w:rsidRPr="00EB22B4" w:rsidRDefault="00B34687" w:rsidP="00B34687">
      <w:pPr>
        <w:jc w:val="center"/>
        <w:outlineLvl w:val="1"/>
        <w:rPr>
          <w:b/>
          <w:sz w:val="28"/>
          <w:szCs w:val="28"/>
        </w:rPr>
      </w:pPr>
      <w:r w:rsidRPr="00EB22B4">
        <w:rPr>
          <w:b/>
          <w:sz w:val="28"/>
          <w:szCs w:val="28"/>
        </w:rPr>
        <w:t xml:space="preserve">3. Порядок постановки на учет бесхозяйного объекта </w:t>
      </w:r>
    </w:p>
    <w:p w:rsidR="00B34687" w:rsidRPr="00EB22B4" w:rsidRDefault="00B34687" w:rsidP="00B34687">
      <w:pPr>
        <w:jc w:val="center"/>
        <w:rPr>
          <w:b/>
          <w:sz w:val="28"/>
          <w:szCs w:val="28"/>
        </w:rPr>
      </w:pPr>
      <w:r w:rsidRPr="00EB22B4">
        <w:rPr>
          <w:b/>
          <w:sz w:val="28"/>
          <w:szCs w:val="28"/>
        </w:rPr>
        <w:t xml:space="preserve">недвижимого имущества </w:t>
      </w:r>
    </w:p>
    <w:p w:rsidR="00B34687" w:rsidRPr="00EB22B4" w:rsidRDefault="00B34687" w:rsidP="00B34687">
      <w:pPr>
        <w:jc w:val="center"/>
        <w:rPr>
          <w:sz w:val="28"/>
          <w:szCs w:val="28"/>
        </w:rPr>
      </w:pPr>
    </w:p>
    <w:p w:rsidR="00B34687" w:rsidRPr="00EB22B4" w:rsidRDefault="00B34687" w:rsidP="00B34687">
      <w:pPr>
        <w:ind w:firstLine="709"/>
        <w:jc w:val="both"/>
        <w:rPr>
          <w:sz w:val="28"/>
          <w:szCs w:val="28"/>
        </w:rPr>
      </w:pPr>
      <w:r w:rsidRPr="00EB22B4">
        <w:rPr>
          <w:sz w:val="28"/>
          <w:szCs w:val="28"/>
        </w:rPr>
        <w:t>3.1. Для постановки на учет объекта недвижимого имущества в качестве бесхозяйного уполномоченный орган обращается с заявлением в орган регистрации прав.</w:t>
      </w:r>
    </w:p>
    <w:p w:rsidR="00C24212" w:rsidRPr="00EB22B4" w:rsidRDefault="00B34687" w:rsidP="008D7C92">
      <w:pPr>
        <w:ind w:firstLine="709"/>
        <w:jc w:val="both"/>
        <w:rPr>
          <w:sz w:val="28"/>
          <w:szCs w:val="28"/>
        </w:rPr>
      </w:pPr>
      <w:r w:rsidRPr="00EB22B4">
        <w:rPr>
          <w:sz w:val="28"/>
          <w:szCs w:val="28"/>
        </w:rPr>
        <w:t xml:space="preserve">3.2. </w:t>
      </w:r>
      <w:proofErr w:type="gramStart"/>
      <w:r w:rsidR="008D7C92" w:rsidRPr="00EB22B4">
        <w:rPr>
          <w:sz w:val="28"/>
          <w:szCs w:val="28"/>
        </w:rPr>
        <w:t>К заявлению должны быть приложены документы, предусмотренные Постановлением Правительства Российской Федерации от 31 декабря 2015 года № 1532 «Об утверждении Правил предоставления документов, направляемых или предоставляемых в соответствии с частями 1, 3 - 13,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w:t>
      </w:r>
      <w:proofErr w:type="gramEnd"/>
      <w:r w:rsidR="008D7C92" w:rsidRPr="00EB22B4">
        <w:rPr>
          <w:sz w:val="28"/>
          <w:szCs w:val="28"/>
        </w:rPr>
        <w:t xml:space="preserve">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Приказом министерства Экономического развития Российской Федерации от 10 декабря 2015 года № 931 «Об установлении порядка принятия на учет бесхозяйных недвижимых вещей»</w:t>
      </w:r>
      <w:r w:rsidR="00C24212" w:rsidRPr="00EB22B4">
        <w:rPr>
          <w:sz w:val="28"/>
          <w:szCs w:val="28"/>
        </w:rPr>
        <w:t>.</w:t>
      </w:r>
    </w:p>
    <w:p w:rsidR="00B34687" w:rsidRPr="00EB22B4" w:rsidRDefault="00B34687" w:rsidP="00B34687">
      <w:pPr>
        <w:ind w:firstLine="709"/>
        <w:jc w:val="both"/>
        <w:rPr>
          <w:sz w:val="28"/>
          <w:szCs w:val="28"/>
        </w:rPr>
      </w:pPr>
      <w:r w:rsidRPr="00EB22B4">
        <w:rPr>
          <w:sz w:val="28"/>
          <w:szCs w:val="28"/>
        </w:rPr>
        <w:t>3.3. В случае если сведения об объекте недвижимого имущества отсутствуют в Едином государственном реестре недвижимости, уполномоченным органом одновременно с заявлением о постановке на учет в орган регистрации прав подается заявление о государственном кадастровом учете в порядке, установленном действующим законодательством.</w:t>
      </w:r>
    </w:p>
    <w:p w:rsidR="00B34687" w:rsidRPr="00EB22B4" w:rsidRDefault="00B34687" w:rsidP="00B34687">
      <w:pPr>
        <w:ind w:firstLine="709"/>
        <w:jc w:val="both"/>
      </w:pPr>
      <w:r w:rsidRPr="00EB22B4">
        <w:rPr>
          <w:sz w:val="28"/>
          <w:szCs w:val="28"/>
        </w:rPr>
        <w:t>3.4. В целях обеспечения соблюдения интересов возможного собственника (собственников) предъявить свои права на недвижимое имущество уполномоченный орган подготавливает сообщение о выявлении на территории</w:t>
      </w:r>
      <w:r w:rsidR="008D7C92" w:rsidRPr="00EB22B4">
        <w:rPr>
          <w:sz w:val="28"/>
          <w:szCs w:val="28"/>
        </w:rPr>
        <w:t xml:space="preserve"> Бабаевского муниципального округа Вологодской области </w:t>
      </w:r>
      <w:r w:rsidRPr="00EB22B4">
        <w:rPr>
          <w:sz w:val="28"/>
          <w:szCs w:val="28"/>
        </w:rPr>
        <w:t>бесхозяйного объекта недвижимого имущества (далее – сообщение).</w:t>
      </w:r>
    </w:p>
    <w:p w:rsidR="008D7C92" w:rsidRPr="00EB22B4" w:rsidRDefault="00B34687" w:rsidP="008D7C92">
      <w:pPr>
        <w:ind w:firstLine="709"/>
        <w:jc w:val="both"/>
        <w:rPr>
          <w:sz w:val="28"/>
          <w:szCs w:val="28"/>
        </w:rPr>
      </w:pPr>
      <w:r w:rsidRPr="00EB22B4">
        <w:rPr>
          <w:sz w:val="28"/>
          <w:szCs w:val="28"/>
        </w:rPr>
        <w:lastRenderedPageBreak/>
        <w:t xml:space="preserve">Указанное сообщение подлежит размещению в </w:t>
      </w:r>
      <w:r w:rsidR="008D7C92" w:rsidRPr="00EB22B4">
        <w:rPr>
          <w:sz w:val="28"/>
          <w:szCs w:val="28"/>
        </w:rPr>
        <w:t>официальном вестнике «НЖ» районной газеты «Наша жизнь» и размещению на официальном сайте администрации Бабаевского муниципального округа в информационно – телекоммуникационной сети «Интернет».</w:t>
      </w:r>
    </w:p>
    <w:p w:rsidR="004D09E0" w:rsidRPr="00EB22B4" w:rsidRDefault="004D09E0" w:rsidP="008D7C92">
      <w:pPr>
        <w:widowControl w:val="0"/>
        <w:autoSpaceDE w:val="0"/>
        <w:autoSpaceDN w:val="0"/>
        <w:adjustRightInd w:val="0"/>
        <w:jc w:val="center"/>
        <w:rPr>
          <w:sz w:val="28"/>
          <w:szCs w:val="28"/>
          <w:lang w:eastAsia="ar-SA"/>
        </w:rPr>
      </w:pPr>
    </w:p>
    <w:p w:rsidR="008D7C92" w:rsidRPr="00EB22B4" w:rsidRDefault="008D7C92" w:rsidP="008D7C92">
      <w:pPr>
        <w:jc w:val="center"/>
        <w:outlineLvl w:val="1"/>
        <w:rPr>
          <w:b/>
          <w:sz w:val="28"/>
          <w:szCs w:val="28"/>
        </w:rPr>
      </w:pPr>
      <w:r w:rsidRPr="00EB22B4">
        <w:rPr>
          <w:b/>
          <w:sz w:val="28"/>
          <w:szCs w:val="28"/>
        </w:rPr>
        <w:t>4. Порядок снятия с учета бесхозяйных объектов недвижимого</w:t>
      </w:r>
    </w:p>
    <w:p w:rsidR="008D7C92" w:rsidRPr="00EB22B4" w:rsidRDefault="008D7C92" w:rsidP="008D7C92">
      <w:pPr>
        <w:jc w:val="center"/>
        <w:rPr>
          <w:b/>
          <w:sz w:val="28"/>
          <w:szCs w:val="28"/>
        </w:rPr>
      </w:pPr>
      <w:r w:rsidRPr="00EB22B4">
        <w:rPr>
          <w:b/>
          <w:sz w:val="28"/>
          <w:szCs w:val="28"/>
        </w:rPr>
        <w:t>имущества и оформления этих объектов</w:t>
      </w:r>
    </w:p>
    <w:p w:rsidR="008D7C92" w:rsidRPr="00EB22B4" w:rsidRDefault="008D7C92" w:rsidP="008D7C92">
      <w:pPr>
        <w:jc w:val="center"/>
        <w:rPr>
          <w:b/>
          <w:sz w:val="28"/>
          <w:szCs w:val="28"/>
        </w:rPr>
      </w:pPr>
      <w:r w:rsidRPr="00EB22B4">
        <w:rPr>
          <w:b/>
          <w:sz w:val="28"/>
          <w:szCs w:val="28"/>
        </w:rPr>
        <w:t>в муниципальную собственность</w:t>
      </w:r>
    </w:p>
    <w:p w:rsidR="008D7C92" w:rsidRPr="00EB22B4" w:rsidRDefault="008D7C92" w:rsidP="008D7C92">
      <w:pPr>
        <w:widowControl w:val="0"/>
        <w:jc w:val="center"/>
        <w:rPr>
          <w:b/>
          <w:sz w:val="28"/>
          <w:szCs w:val="28"/>
        </w:rPr>
      </w:pPr>
    </w:p>
    <w:p w:rsidR="008D7C92" w:rsidRPr="00EB22B4" w:rsidRDefault="008D7C92" w:rsidP="00802AAA">
      <w:pPr>
        <w:widowControl w:val="0"/>
        <w:ind w:firstLine="709"/>
        <w:jc w:val="both"/>
        <w:rPr>
          <w:sz w:val="28"/>
          <w:szCs w:val="28"/>
        </w:rPr>
      </w:pPr>
      <w:r w:rsidRPr="00EB22B4">
        <w:rPr>
          <w:sz w:val="28"/>
          <w:szCs w:val="28"/>
        </w:rPr>
        <w:t>4.1. Бесхозяйный объект недвижимого имущества органом регистрации прав снимается с учета в качестве бесхозяйного в случае государственной регистрации права муниципальной собственности на данный объект либо принятия вновь этого объекта ранее отказавшимся от права собственности собственником (собственниками) во владение, пользование и распоряжение.</w:t>
      </w:r>
    </w:p>
    <w:p w:rsidR="00A812C5" w:rsidRPr="00EB22B4" w:rsidRDefault="008D7C92" w:rsidP="00802AAA">
      <w:pPr>
        <w:ind w:firstLine="709"/>
        <w:jc w:val="both"/>
        <w:rPr>
          <w:sz w:val="28"/>
          <w:szCs w:val="28"/>
        </w:rPr>
      </w:pPr>
      <w:r w:rsidRPr="00EB22B4">
        <w:rPr>
          <w:sz w:val="28"/>
          <w:szCs w:val="28"/>
        </w:rPr>
        <w:t xml:space="preserve">4.2. </w:t>
      </w:r>
      <w:proofErr w:type="gramStart"/>
      <w:r w:rsidRPr="00EB22B4">
        <w:rPr>
          <w:sz w:val="28"/>
          <w:szCs w:val="28"/>
        </w:rPr>
        <w:t>По истечени</w:t>
      </w:r>
      <w:r w:rsidR="00C50B5A" w:rsidRPr="00EB22B4">
        <w:rPr>
          <w:sz w:val="28"/>
          <w:szCs w:val="28"/>
        </w:rPr>
        <w:t>и</w:t>
      </w:r>
      <w:r w:rsidRPr="00EB22B4">
        <w:rPr>
          <w:sz w:val="28"/>
          <w:szCs w:val="28"/>
        </w:rPr>
        <w:t xml:space="preserve"> одного года со дня постановки бесхозяйного недвижимого имущества на учет</w:t>
      </w:r>
      <w:r w:rsidR="00C50B5A" w:rsidRPr="00EB22B4">
        <w:rPr>
          <w:sz w:val="28"/>
          <w:szCs w:val="28"/>
        </w:rPr>
        <w:t xml:space="preserve"> </w:t>
      </w:r>
      <w:r w:rsidRPr="00EB22B4">
        <w:rPr>
          <w:sz w:val="28"/>
          <w:szCs w:val="28"/>
        </w:rPr>
        <w:t>в органе регистрации прав</w:t>
      </w:r>
      <w:r w:rsidR="00C50B5A" w:rsidRPr="00EB22B4">
        <w:rPr>
          <w:sz w:val="28"/>
          <w:szCs w:val="28"/>
        </w:rPr>
        <w:t>, а в случае постановки на учет линейного объекта по истечении трёх месяцев со дня постановки на учет,</w:t>
      </w:r>
      <w:r w:rsidRPr="00EB22B4">
        <w:rPr>
          <w:sz w:val="28"/>
          <w:szCs w:val="28"/>
        </w:rPr>
        <w:t xml:space="preserve"> уполномоченный орган </w:t>
      </w:r>
      <w:r w:rsidR="00A812C5" w:rsidRPr="00EB22B4">
        <w:rPr>
          <w:sz w:val="28"/>
          <w:szCs w:val="28"/>
        </w:rPr>
        <w:t xml:space="preserve">формирует соответствующий пакет документов и передает его в </w:t>
      </w:r>
      <w:r w:rsidR="00262D9F" w:rsidRPr="00EB22B4">
        <w:rPr>
          <w:sz w:val="28"/>
          <w:szCs w:val="28"/>
        </w:rPr>
        <w:t>юридический отдел администрации Бабаевского муниципального округа Вологодской области для дальнейшей подготовки искового заявления о признании права муниципальной</w:t>
      </w:r>
      <w:proofErr w:type="gramEnd"/>
      <w:r w:rsidR="00262D9F" w:rsidRPr="00EB22B4">
        <w:rPr>
          <w:sz w:val="28"/>
          <w:szCs w:val="28"/>
        </w:rPr>
        <w:t xml:space="preserve"> собственности на это имущество в порядке, предусмотренном действующим законодательством Российской Федерации.</w:t>
      </w:r>
    </w:p>
    <w:p w:rsidR="008D7C92" w:rsidRPr="00EB22B4" w:rsidRDefault="008D7C92" w:rsidP="00802AAA">
      <w:pPr>
        <w:ind w:firstLine="709"/>
        <w:jc w:val="both"/>
        <w:rPr>
          <w:sz w:val="28"/>
          <w:szCs w:val="28"/>
        </w:rPr>
      </w:pPr>
      <w:r w:rsidRPr="00EB22B4">
        <w:rPr>
          <w:sz w:val="28"/>
          <w:szCs w:val="28"/>
        </w:rPr>
        <w:t>4.3</w:t>
      </w:r>
      <w:r w:rsidR="00802AAA" w:rsidRPr="00EB22B4">
        <w:rPr>
          <w:sz w:val="28"/>
          <w:szCs w:val="28"/>
        </w:rPr>
        <w:t>.</w:t>
      </w:r>
      <w:r w:rsidRPr="00EB22B4">
        <w:rPr>
          <w:sz w:val="28"/>
          <w:szCs w:val="28"/>
        </w:rPr>
        <w:t xml:space="preserve"> 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w:t>
      </w:r>
      <w:proofErr w:type="spellStart"/>
      <w:r w:rsidRPr="00EB22B4">
        <w:rPr>
          <w:sz w:val="28"/>
          <w:szCs w:val="28"/>
        </w:rPr>
        <w:t>приобретательной</w:t>
      </w:r>
      <w:proofErr w:type="spellEnd"/>
      <w:r w:rsidRPr="00EB22B4">
        <w:rPr>
          <w:sz w:val="28"/>
          <w:szCs w:val="28"/>
        </w:rPr>
        <w:t xml:space="preserve"> давности.</w:t>
      </w:r>
    </w:p>
    <w:p w:rsidR="008D7C92" w:rsidRPr="00EB22B4" w:rsidRDefault="008D7C92" w:rsidP="00802AAA">
      <w:pPr>
        <w:ind w:firstLine="709"/>
        <w:jc w:val="both"/>
        <w:rPr>
          <w:sz w:val="28"/>
          <w:szCs w:val="28"/>
        </w:rPr>
      </w:pPr>
      <w:r w:rsidRPr="00EB22B4">
        <w:rPr>
          <w:sz w:val="28"/>
          <w:szCs w:val="28"/>
        </w:rPr>
        <w:t>4.4. Право муниципальной собственности на бесхозяйное недвижимое имущество, установленное решением суда, подлежит государственной регистрации в органе регистрации прав.</w:t>
      </w:r>
    </w:p>
    <w:p w:rsidR="008D7C92" w:rsidRPr="00EB22B4" w:rsidRDefault="008D7C92" w:rsidP="00C37982">
      <w:pPr>
        <w:ind w:firstLine="709"/>
        <w:jc w:val="both"/>
        <w:rPr>
          <w:sz w:val="28"/>
          <w:szCs w:val="28"/>
        </w:rPr>
      </w:pPr>
      <w:r w:rsidRPr="00EB22B4">
        <w:rPr>
          <w:sz w:val="28"/>
          <w:szCs w:val="28"/>
        </w:rPr>
        <w:t xml:space="preserve">4.5. После принятия бесхозяйного недвижимого имущества в муниципальную собственность уполномоченный орган вносит соответствующие сведения в реестр муниципального имущества </w:t>
      </w:r>
      <w:r w:rsidR="00C37982" w:rsidRPr="00EB22B4">
        <w:rPr>
          <w:sz w:val="28"/>
          <w:szCs w:val="28"/>
        </w:rPr>
        <w:t>Бабаевского муниципального округа Вологодской области</w:t>
      </w:r>
      <w:r w:rsidRPr="00EB22B4">
        <w:rPr>
          <w:sz w:val="28"/>
          <w:szCs w:val="28"/>
        </w:rPr>
        <w:t>.</w:t>
      </w:r>
    </w:p>
    <w:p w:rsidR="00C37982" w:rsidRPr="00EB22B4" w:rsidRDefault="00C37982" w:rsidP="00C37982">
      <w:pPr>
        <w:jc w:val="center"/>
        <w:rPr>
          <w:sz w:val="28"/>
          <w:szCs w:val="28"/>
        </w:rPr>
      </w:pPr>
    </w:p>
    <w:p w:rsidR="008D7C92" w:rsidRPr="00EB22B4" w:rsidRDefault="008D7C92" w:rsidP="008D7C92">
      <w:pPr>
        <w:jc w:val="center"/>
        <w:outlineLvl w:val="1"/>
        <w:rPr>
          <w:b/>
          <w:sz w:val="28"/>
          <w:szCs w:val="28"/>
        </w:rPr>
      </w:pPr>
      <w:r w:rsidRPr="00EB22B4">
        <w:rPr>
          <w:b/>
          <w:sz w:val="28"/>
          <w:szCs w:val="28"/>
        </w:rPr>
        <w:t>5. Порядок оформления бесхозяйной, найденной движимой вещи в муниципальную собственность</w:t>
      </w:r>
    </w:p>
    <w:p w:rsidR="008D7C92" w:rsidRPr="00EB22B4" w:rsidRDefault="008D7C92" w:rsidP="008D7C92">
      <w:pPr>
        <w:jc w:val="center"/>
        <w:outlineLvl w:val="1"/>
        <w:rPr>
          <w:sz w:val="28"/>
          <w:szCs w:val="28"/>
        </w:rPr>
      </w:pPr>
    </w:p>
    <w:p w:rsidR="008D7C92" w:rsidRPr="00EB22B4" w:rsidRDefault="008D7C92" w:rsidP="00C37982">
      <w:pPr>
        <w:ind w:firstLine="709"/>
        <w:jc w:val="both"/>
        <w:outlineLvl w:val="1"/>
        <w:rPr>
          <w:sz w:val="28"/>
          <w:szCs w:val="28"/>
        </w:rPr>
      </w:pPr>
      <w:r w:rsidRPr="00EB22B4">
        <w:rPr>
          <w:sz w:val="28"/>
          <w:szCs w:val="28"/>
        </w:rPr>
        <w:t xml:space="preserve">5.1. Сведения о движимой вещи, имеющей признаки бесхозяйной, могут поступать </w:t>
      </w:r>
      <w:proofErr w:type="gramStart"/>
      <w:r w:rsidRPr="00EB22B4">
        <w:rPr>
          <w:sz w:val="28"/>
          <w:szCs w:val="28"/>
        </w:rPr>
        <w:t>в</w:t>
      </w:r>
      <w:proofErr w:type="gramEnd"/>
      <w:r w:rsidRPr="00EB22B4">
        <w:rPr>
          <w:sz w:val="28"/>
          <w:szCs w:val="28"/>
        </w:rPr>
        <w:t xml:space="preserve"> </w:t>
      </w:r>
      <w:proofErr w:type="gramStart"/>
      <w:r w:rsidR="000F2D00" w:rsidRPr="00EB22B4">
        <w:rPr>
          <w:sz w:val="28"/>
          <w:szCs w:val="28"/>
        </w:rPr>
        <w:t>уполномоченный</w:t>
      </w:r>
      <w:proofErr w:type="gramEnd"/>
      <w:r w:rsidR="000F2D00" w:rsidRPr="00EB22B4">
        <w:rPr>
          <w:sz w:val="28"/>
          <w:szCs w:val="28"/>
        </w:rPr>
        <w:t xml:space="preserve"> орган от</w:t>
      </w:r>
      <w:r w:rsidRPr="00EB22B4">
        <w:rPr>
          <w:sz w:val="28"/>
          <w:szCs w:val="28"/>
        </w:rPr>
        <w:t xml:space="preserve"> территориальных органов федеральных органов исполнительной власти Российской Федерации, органов исполнительной власти субъекта Российской Федерации, </w:t>
      </w:r>
      <w:r w:rsidR="0058712C" w:rsidRPr="00EB22B4">
        <w:rPr>
          <w:sz w:val="28"/>
          <w:szCs w:val="28"/>
        </w:rPr>
        <w:t>территориальных отделов Бабаевского муниципального округа Вологодской области</w:t>
      </w:r>
      <w:r w:rsidRPr="00EB22B4">
        <w:rPr>
          <w:sz w:val="28"/>
          <w:szCs w:val="28"/>
        </w:rPr>
        <w:t>, юридических, физических лиц.</w:t>
      </w:r>
    </w:p>
    <w:p w:rsidR="008D7C92" w:rsidRPr="00EB22B4" w:rsidRDefault="008D7C92" w:rsidP="00C37982">
      <w:pPr>
        <w:ind w:firstLine="709"/>
        <w:jc w:val="both"/>
        <w:outlineLvl w:val="1"/>
      </w:pPr>
      <w:r w:rsidRPr="00EB22B4">
        <w:rPr>
          <w:sz w:val="28"/>
          <w:szCs w:val="28"/>
        </w:rPr>
        <w:t xml:space="preserve">5.2. </w:t>
      </w:r>
      <w:proofErr w:type="gramStart"/>
      <w:r w:rsidRPr="00EB22B4">
        <w:rPr>
          <w:sz w:val="28"/>
          <w:szCs w:val="28"/>
        </w:rPr>
        <w:t xml:space="preserve">При получении сведений о движимой вещи, в случае, если вещь может быть использована для решения вопросов местного значения </w:t>
      </w:r>
      <w:r w:rsidR="001C4B48" w:rsidRPr="00EB22B4">
        <w:rPr>
          <w:sz w:val="28"/>
          <w:szCs w:val="28"/>
        </w:rPr>
        <w:t xml:space="preserve">Бабаевского муниципального округа Вологодской области в соответствии с Федеральным </w:t>
      </w:r>
      <w:r w:rsidRPr="00EB22B4">
        <w:rPr>
          <w:sz w:val="28"/>
          <w:szCs w:val="28"/>
        </w:rPr>
        <w:t xml:space="preserve">законом от 6 октября 2003 года № 131-ФЗ «Об общих </w:t>
      </w:r>
      <w:r w:rsidRPr="00EB22B4">
        <w:rPr>
          <w:sz w:val="28"/>
          <w:szCs w:val="28"/>
        </w:rPr>
        <w:lastRenderedPageBreak/>
        <w:t>принципах организации местного самоуправления в Российской Федерации», а собственник движимой вещи неизвестен, уполномоченный орган в целях обеспечения соблюдения интересов возможного собственника осуществляет действия, предусмотренные</w:t>
      </w:r>
      <w:proofErr w:type="gramEnd"/>
      <w:r w:rsidRPr="00EB22B4">
        <w:rPr>
          <w:sz w:val="28"/>
          <w:szCs w:val="28"/>
        </w:rPr>
        <w:t xml:space="preserve"> пунктом 3.4 настоящего Положения.</w:t>
      </w:r>
    </w:p>
    <w:p w:rsidR="008D7C92" w:rsidRPr="00EB22B4" w:rsidRDefault="008D7C92" w:rsidP="00C37982">
      <w:pPr>
        <w:ind w:firstLine="709"/>
        <w:jc w:val="both"/>
        <w:outlineLvl w:val="1"/>
        <w:rPr>
          <w:b/>
          <w:sz w:val="28"/>
          <w:szCs w:val="28"/>
        </w:rPr>
      </w:pPr>
      <w:r w:rsidRPr="00EB22B4">
        <w:rPr>
          <w:sz w:val="28"/>
          <w:szCs w:val="28"/>
        </w:rPr>
        <w:t xml:space="preserve">5.3. </w:t>
      </w:r>
      <w:proofErr w:type="gramStart"/>
      <w:r w:rsidR="006659D7">
        <w:rPr>
          <w:sz w:val="28"/>
          <w:szCs w:val="28"/>
        </w:rPr>
        <w:t xml:space="preserve">Администрация округа </w:t>
      </w:r>
      <w:r w:rsidRPr="00EB22B4">
        <w:rPr>
          <w:sz w:val="28"/>
          <w:szCs w:val="28"/>
        </w:rPr>
        <w:t>вправе обратить брошенные вещи в муниципальную собственность, приступив к их использованию или совершив иные действия, свидетельствующие об обращении вещи в муниципальную собственность, стоимость которой явно ниже суммы в размере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находящиеся на принадлежащем муниципальному</w:t>
      </w:r>
      <w:proofErr w:type="gramEnd"/>
      <w:r w:rsidRPr="00EB22B4">
        <w:rPr>
          <w:sz w:val="28"/>
          <w:szCs w:val="28"/>
        </w:rPr>
        <w:t xml:space="preserve"> образованию</w:t>
      </w:r>
      <w:r w:rsidRPr="00EB22B4">
        <w:rPr>
          <w:b/>
          <w:sz w:val="28"/>
          <w:szCs w:val="28"/>
        </w:rPr>
        <w:t xml:space="preserve"> </w:t>
      </w:r>
      <w:r w:rsidRPr="00EB22B4">
        <w:rPr>
          <w:sz w:val="28"/>
          <w:szCs w:val="28"/>
        </w:rPr>
        <w:t xml:space="preserve">земельном </w:t>
      </w:r>
      <w:proofErr w:type="gramStart"/>
      <w:r w:rsidRPr="00EB22B4">
        <w:rPr>
          <w:sz w:val="28"/>
          <w:szCs w:val="28"/>
        </w:rPr>
        <w:t>участке</w:t>
      </w:r>
      <w:proofErr w:type="gramEnd"/>
      <w:r w:rsidRPr="00EB22B4">
        <w:rPr>
          <w:sz w:val="28"/>
          <w:szCs w:val="28"/>
        </w:rPr>
        <w:t>, водном объекте или ином объекте.</w:t>
      </w:r>
    </w:p>
    <w:p w:rsidR="008D7C92" w:rsidRPr="00EB22B4" w:rsidRDefault="008D7C92" w:rsidP="00C37982">
      <w:pPr>
        <w:ind w:firstLine="709"/>
        <w:jc w:val="both"/>
        <w:outlineLvl w:val="1"/>
        <w:rPr>
          <w:sz w:val="28"/>
          <w:szCs w:val="28"/>
        </w:rPr>
      </w:pPr>
      <w:r w:rsidRPr="00EB22B4">
        <w:rPr>
          <w:sz w:val="28"/>
          <w:szCs w:val="28"/>
        </w:rPr>
        <w:t xml:space="preserve">Иные брошенные вещи поступают в муниципальную собственность на основании решения суда. </w:t>
      </w:r>
    </w:p>
    <w:p w:rsidR="008D7C92" w:rsidRPr="00EB22B4" w:rsidRDefault="008D7C92" w:rsidP="00C37982">
      <w:pPr>
        <w:ind w:firstLine="709"/>
        <w:jc w:val="both"/>
      </w:pPr>
      <w:r w:rsidRPr="00EB22B4">
        <w:rPr>
          <w:sz w:val="28"/>
          <w:szCs w:val="28"/>
        </w:rPr>
        <w:t>5.4. Лицо, нашедшее потерянную вещь, не располагающий сведениями о правообладателе, имеющем право требовать возврата найденной вещи или месте его пребывания, обязан заявить о находке в полицию или</w:t>
      </w:r>
      <w:r w:rsidR="006659D7">
        <w:rPr>
          <w:sz w:val="28"/>
          <w:szCs w:val="28"/>
        </w:rPr>
        <w:t xml:space="preserve"> в орган местного самоуправления</w:t>
      </w:r>
      <w:r w:rsidRPr="00EB22B4">
        <w:rPr>
          <w:sz w:val="28"/>
          <w:szCs w:val="28"/>
        </w:rPr>
        <w:t xml:space="preserve">. </w:t>
      </w:r>
    </w:p>
    <w:p w:rsidR="008D7C92" w:rsidRPr="00EB22B4" w:rsidRDefault="008D7C92" w:rsidP="00C37982">
      <w:pPr>
        <w:ind w:firstLine="709"/>
        <w:jc w:val="both"/>
        <w:rPr>
          <w:sz w:val="28"/>
          <w:szCs w:val="28"/>
        </w:rPr>
      </w:pPr>
      <w:r w:rsidRPr="00EB22B4">
        <w:rPr>
          <w:sz w:val="28"/>
          <w:szCs w:val="28"/>
        </w:rPr>
        <w:t xml:space="preserve">5.5. Если в течение шести месяцев с момента заявления о находке в полицию или уполномоченный орган лицо, </w:t>
      </w:r>
      <w:proofErr w:type="spellStart"/>
      <w:r w:rsidRPr="00EB22B4">
        <w:rPr>
          <w:sz w:val="28"/>
          <w:szCs w:val="28"/>
        </w:rPr>
        <w:t>управомоченное</w:t>
      </w:r>
      <w:proofErr w:type="spellEnd"/>
      <w:r w:rsidRPr="00EB22B4">
        <w:rPr>
          <w:sz w:val="28"/>
          <w:szCs w:val="28"/>
        </w:rPr>
        <w:t xml:space="preserve"> получить найденную вещь, не будет установлено или само не заявит о своем праве на вещь, нашедший вещь приобретает право собственности на нее.</w:t>
      </w:r>
    </w:p>
    <w:p w:rsidR="008A4375" w:rsidRPr="00EB22B4" w:rsidRDefault="008D7C92" w:rsidP="000F2D00">
      <w:pPr>
        <w:widowControl w:val="0"/>
        <w:autoSpaceDE w:val="0"/>
        <w:autoSpaceDN w:val="0"/>
        <w:adjustRightInd w:val="0"/>
        <w:ind w:firstLine="709"/>
        <w:jc w:val="both"/>
        <w:rPr>
          <w:sz w:val="28"/>
          <w:szCs w:val="28"/>
        </w:rPr>
      </w:pPr>
      <w:r w:rsidRPr="00EB22B4">
        <w:rPr>
          <w:sz w:val="28"/>
          <w:szCs w:val="28"/>
        </w:rPr>
        <w:t xml:space="preserve">5.6. Если </w:t>
      </w:r>
      <w:proofErr w:type="gramStart"/>
      <w:r w:rsidRPr="00EB22B4">
        <w:rPr>
          <w:sz w:val="28"/>
          <w:szCs w:val="28"/>
        </w:rPr>
        <w:t>нашедший</w:t>
      </w:r>
      <w:proofErr w:type="gramEnd"/>
      <w:r w:rsidRPr="00EB22B4">
        <w:rPr>
          <w:sz w:val="28"/>
          <w:szCs w:val="28"/>
        </w:rPr>
        <w:t xml:space="preserve"> вещь откажется от приобретения найденной вещи</w:t>
      </w:r>
      <w:r w:rsidR="000F2D00" w:rsidRPr="00EB22B4">
        <w:rPr>
          <w:sz w:val="28"/>
          <w:szCs w:val="28"/>
        </w:rPr>
        <w:t xml:space="preserve"> </w:t>
      </w:r>
      <w:r w:rsidRPr="00EB22B4">
        <w:rPr>
          <w:sz w:val="28"/>
          <w:szCs w:val="28"/>
        </w:rPr>
        <w:t>в собственность, она поступает в муниципальную собственность.</w:t>
      </w:r>
    </w:p>
    <w:p w:rsidR="008A4375" w:rsidRPr="00EB22B4" w:rsidRDefault="008A4375">
      <w:pPr>
        <w:spacing w:after="200" w:line="276" w:lineRule="auto"/>
        <w:rPr>
          <w:sz w:val="28"/>
          <w:szCs w:val="28"/>
        </w:rPr>
      </w:pPr>
      <w:r w:rsidRPr="00EB22B4">
        <w:rPr>
          <w:sz w:val="28"/>
          <w:szCs w:val="28"/>
        </w:rPr>
        <w:br w:type="page"/>
      </w:r>
    </w:p>
    <w:p w:rsidR="00804D51" w:rsidRPr="00EB22B4" w:rsidRDefault="006659D7" w:rsidP="006A0C0A">
      <w:pPr>
        <w:jc w:val="right"/>
        <w:rPr>
          <w:sz w:val="28"/>
          <w:szCs w:val="28"/>
        </w:rPr>
      </w:pPr>
      <w:r>
        <w:rPr>
          <w:sz w:val="28"/>
          <w:szCs w:val="28"/>
        </w:rPr>
        <w:lastRenderedPageBreak/>
        <w:t xml:space="preserve">Приложение </w:t>
      </w:r>
      <w:r w:rsidR="00804D51" w:rsidRPr="00EB22B4">
        <w:rPr>
          <w:sz w:val="28"/>
          <w:szCs w:val="28"/>
        </w:rPr>
        <w:t xml:space="preserve"> 1</w:t>
      </w:r>
    </w:p>
    <w:p w:rsidR="006A0C0A" w:rsidRPr="00EB22B4" w:rsidRDefault="006A0C0A" w:rsidP="006A0C0A">
      <w:pPr>
        <w:jc w:val="right"/>
        <w:rPr>
          <w:sz w:val="28"/>
          <w:szCs w:val="28"/>
        </w:rPr>
      </w:pPr>
      <w:r w:rsidRPr="00EB22B4">
        <w:rPr>
          <w:sz w:val="28"/>
          <w:szCs w:val="28"/>
        </w:rPr>
        <w:t>к Положению о порядке выявления,</w:t>
      </w:r>
    </w:p>
    <w:p w:rsidR="006A0C0A" w:rsidRPr="00EB22B4" w:rsidRDefault="006A0C0A" w:rsidP="006A0C0A">
      <w:pPr>
        <w:jc w:val="right"/>
        <w:rPr>
          <w:sz w:val="28"/>
          <w:szCs w:val="28"/>
        </w:rPr>
      </w:pPr>
      <w:r w:rsidRPr="00EB22B4">
        <w:rPr>
          <w:sz w:val="28"/>
          <w:szCs w:val="28"/>
        </w:rPr>
        <w:t xml:space="preserve">учета и оформления в </w:t>
      </w:r>
      <w:proofErr w:type="gramStart"/>
      <w:r w:rsidRPr="00EB22B4">
        <w:rPr>
          <w:sz w:val="28"/>
          <w:szCs w:val="28"/>
        </w:rPr>
        <w:t>муниципальную</w:t>
      </w:r>
      <w:proofErr w:type="gramEnd"/>
    </w:p>
    <w:p w:rsidR="006A0C0A" w:rsidRPr="00EB22B4" w:rsidRDefault="006A0C0A" w:rsidP="006A0C0A">
      <w:pPr>
        <w:jc w:val="right"/>
        <w:rPr>
          <w:sz w:val="28"/>
          <w:szCs w:val="28"/>
        </w:rPr>
      </w:pPr>
      <w:r w:rsidRPr="00EB22B4">
        <w:rPr>
          <w:sz w:val="28"/>
          <w:szCs w:val="28"/>
        </w:rPr>
        <w:t xml:space="preserve">собственность </w:t>
      </w:r>
      <w:proofErr w:type="gramStart"/>
      <w:r w:rsidRPr="00EB22B4">
        <w:rPr>
          <w:sz w:val="28"/>
          <w:szCs w:val="28"/>
        </w:rPr>
        <w:t>бесхозяйного</w:t>
      </w:r>
      <w:proofErr w:type="gramEnd"/>
    </w:p>
    <w:p w:rsidR="006A0C0A" w:rsidRPr="00EB22B4" w:rsidRDefault="006A0C0A" w:rsidP="006A0C0A">
      <w:pPr>
        <w:jc w:val="right"/>
        <w:rPr>
          <w:sz w:val="28"/>
          <w:szCs w:val="28"/>
        </w:rPr>
      </w:pPr>
      <w:r w:rsidRPr="00EB22B4">
        <w:rPr>
          <w:sz w:val="28"/>
          <w:szCs w:val="28"/>
        </w:rPr>
        <w:t>недвижимого имущества</w:t>
      </w:r>
    </w:p>
    <w:p w:rsidR="00F75755" w:rsidRPr="00EB22B4" w:rsidRDefault="00F75755" w:rsidP="006A0C0A">
      <w:pPr>
        <w:jc w:val="right"/>
        <w:rPr>
          <w:sz w:val="28"/>
          <w:szCs w:val="28"/>
        </w:rPr>
      </w:pPr>
    </w:p>
    <w:p w:rsidR="00F75755" w:rsidRPr="00EB22B4" w:rsidRDefault="00F75755" w:rsidP="00F75755">
      <w:pPr>
        <w:jc w:val="center"/>
        <w:rPr>
          <w:sz w:val="28"/>
          <w:szCs w:val="28"/>
        </w:rPr>
      </w:pPr>
      <w:r w:rsidRPr="00EB22B4">
        <w:rPr>
          <w:sz w:val="28"/>
          <w:szCs w:val="28"/>
        </w:rPr>
        <w:t>АКТ</w:t>
      </w:r>
    </w:p>
    <w:p w:rsidR="00F75755" w:rsidRPr="00EB22B4" w:rsidRDefault="00F75755" w:rsidP="00F75755">
      <w:pPr>
        <w:jc w:val="center"/>
        <w:rPr>
          <w:sz w:val="28"/>
          <w:szCs w:val="28"/>
        </w:rPr>
      </w:pPr>
      <w:r w:rsidRPr="00EB22B4">
        <w:rPr>
          <w:sz w:val="28"/>
          <w:szCs w:val="28"/>
        </w:rPr>
        <w:t>выявления бесхозяйного недвижимого имущества</w:t>
      </w:r>
    </w:p>
    <w:p w:rsidR="00F75755" w:rsidRPr="00EB22B4" w:rsidRDefault="00F75755" w:rsidP="00F75755">
      <w:pPr>
        <w:jc w:val="center"/>
        <w:rPr>
          <w:sz w:val="28"/>
          <w:szCs w:val="28"/>
        </w:rPr>
      </w:pPr>
      <w:r w:rsidRPr="00EB22B4">
        <w:rPr>
          <w:sz w:val="28"/>
          <w:szCs w:val="28"/>
        </w:rPr>
        <w:t>на территории Бабаевского муниципального округа</w:t>
      </w:r>
    </w:p>
    <w:p w:rsidR="00F75755" w:rsidRPr="00EB22B4" w:rsidRDefault="00F75755" w:rsidP="00F75755">
      <w:pPr>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394"/>
        <w:gridCol w:w="2375"/>
      </w:tblGrid>
      <w:tr w:rsidR="00EB22B4" w:rsidRPr="00EB22B4" w:rsidTr="00064761">
        <w:tc>
          <w:tcPr>
            <w:tcW w:w="2802" w:type="dxa"/>
            <w:tcBorders>
              <w:bottom w:val="single" w:sz="4" w:space="0" w:color="auto"/>
            </w:tcBorders>
          </w:tcPr>
          <w:p w:rsidR="00F75755" w:rsidRPr="00EB22B4" w:rsidRDefault="00F75755" w:rsidP="00064761">
            <w:pPr>
              <w:jc w:val="center"/>
              <w:rPr>
                <w:sz w:val="28"/>
                <w:szCs w:val="28"/>
              </w:rPr>
            </w:pPr>
          </w:p>
        </w:tc>
        <w:tc>
          <w:tcPr>
            <w:tcW w:w="4394" w:type="dxa"/>
          </w:tcPr>
          <w:p w:rsidR="00F75755" w:rsidRPr="00EB22B4" w:rsidRDefault="00F75755" w:rsidP="00064761">
            <w:pPr>
              <w:jc w:val="center"/>
              <w:rPr>
                <w:sz w:val="28"/>
                <w:szCs w:val="28"/>
              </w:rPr>
            </w:pPr>
          </w:p>
        </w:tc>
        <w:tc>
          <w:tcPr>
            <w:tcW w:w="2375" w:type="dxa"/>
            <w:tcBorders>
              <w:bottom w:val="single" w:sz="4" w:space="0" w:color="auto"/>
            </w:tcBorders>
          </w:tcPr>
          <w:p w:rsidR="00F75755" w:rsidRPr="00EB22B4" w:rsidRDefault="00F75755" w:rsidP="00064761">
            <w:pPr>
              <w:rPr>
                <w:sz w:val="28"/>
                <w:szCs w:val="28"/>
              </w:rPr>
            </w:pPr>
          </w:p>
        </w:tc>
      </w:tr>
      <w:tr w:rsidR="00F75755" w:rsidRPr="00EB22B4" w:rsidTr="00064761">
        <w:tc>
          <w:tcPr>
            <w:tcW w:w="2802" w:type="dxa"/>
            <w:tcBorders>
              <w:top w:val="single" w:sz="4" w:space="0" w:color="auto"/>
            </w:tcBorders>
          </w:tcPr>
          <w:p w:rsidR="00F75755" w:rsidRPr="00EB22B4" w:rsidRDefault="00F75755" w:rsidP="00064761">
            <w:pPr>
              <w:jc w:val="center"/>
            </w:pPr>
            <w:r w:rsidRPr="00EB22B4">
              <w:t>(дата)</w:t>
            </w:r>
          </w:p>
        </w:tc>
        <w:tc>
          <w:tcPr>
            <w:tcW w:w="4394" w:type="dxa"/>
          </w:tcPr>
          <w:p w:rsidR="00F75755" w:rsidRPr="00EB22B4" w:rsidRDefault="00F75755" w:rsidP="00064761">
            <w:pPr>
              <w:jc w:val="center"/>
            </w:pPr>
          </w:p>
        </w:tc>
        <w:tc>
          <w:tcPr>
            <w:tcW w:w="2375" w:type="dxa"/>
            <w:tcBorders>
              <w:top w:val="single" w:sz="4" w:space="0" w:color="auto"/>
            </w:tcBorders>
          </w:tcPr>
          <w:p w:rsidR="00F75755" w:rsidRPr="00EB22B4" w:rsidRDefault="00F75755" w:rsidP="00064761">
            <w:pPr>
              <w:jc w:val="center"/>
            </w:pPr>
            <w:r w:rsidRPr="00EB22B4">
              <w:t>(номер)</w:t>
            </w:r>
          </w:p>
        </w:tc>
      </w:tr>
    </w:tbl>
    <w:p w:rsidR="00F75755" w:rsidRPr="00EB22B4" w:rsidRDefault="00F75755" w:rsidP="00F75755">
      <w:pPr>
        <w:jc w:val="center"/>
        <w:rPr>
          <w:sz w:val="28"/>
          <w:szCs w:val="28"/>
        </w:rPr>
      </w:pPr>
    </w:p>
    <w:p w:rsidR="00F75755" w:rsidRPr="00EB22B4" w:rsidRDefault="00F75755" w:rsidP="00F75755">
      <w:pPr>
        <w:ind w:left="-142" w:firstLine="850"/>
        <w:jc w:val="both"/>
        <w:rPr>
          <w:sz w:val="28"/>
          <w:szCs w:val="28"/>
        </w:rPr>
      </w:pPr>
      <w:r w:rsidRPr="00EB22B4">
        <w:rPr>
          <w:sz w:val="28"/>
          <w:szCs w:val="28"/>
        </w:rPr>
        <w:t xml:space="preserve">Комиссия, созданная Решением Представительного собрания Бабаевского муниципального округа Вологодской области </w:t>
      </w:r>
      <w:proofErr w:type="gramStart"/>
      <w:r w:rsidRPr="00EB22B4">
        <w:rPr>
          <w:sz w:val="28"/>
          <w:szCs w:val="28"/>
        </w:rPr>
        <w:t>от</w:t>
      </w:r>
      <w:proofErr w:type="gramEnd"/>
      <w:r w:rsidRPr="00EB22B4">
        <w:rPr>
          <w:sz w:val="28"/>
          <w:szCs w:val="28"/>
        </w:rPr>
        <w:t xml:space="preserve"> _________  №  _______</w:t>
      </w:r>
    </w:p>
    <w:p w:rsidR="00F75755" w:rsidRPr="00EB22B4" w:rsidRDefault="00F75755" w:rsidP="00F75755">
      <w:pPr>
        <w:ind w:left="-142"/>
        <w:rPr>
          <w:sz w:val="28"/>
          <w:szCs w:val="28"/>
        </w:rPr>
      </w:pPr>
      <w:r w:rsidRPr="00EB22B4">
        <w:rPr>
          <w:sz w:val="28"/>
          <w:szCs w:val="28"/>
        </w:rPr>
        <w:t>в составе: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B22B4" w:rsidRPr="00EB22B4" w:rsidTr="00064761">
        <w:tc>
          <w:tcPr>
            <w:tcW w:w="9571" w:type="dxa"/>
            <w:tcBorders>
              <w:bottom w:val="single" w:sz="4" w:space="0" w:color="auto"/>
            </w:tcBorders>
          </w:tcPr>
          <w:p w:rsidR="00F75755" w:rsidRPr="00EB22B4" w:rsidRDefault="00F75755" w:rsidP="00064761">
            <w:pPr>
              <w:rPr>
                <w:sz w:val="28"/>
                <w:szCs w:val="28"/>
              </w:rPr>
            </w:pPr>
          </w:p>
        </w:tc>
      </w:tr>
      <w:tr w:rsidR="00EB22B4" w:rsidRPr="00EB22B4" w:rsidTr="00064761">
        <w:tc>
          <w:tcPr>
            <w:tcW w:w="9571" w:type="dxa"/>
            <w:tcBorders>
              <w:top w:val="single" w:sz="4" w:space="0" w:color="auto"/>
            </w:tcBorders>
          </w:tcPr>
          <w:p w:rsidR="00F75755" w:rsidRPr="00EB22B4" w:rsidRDefault="00F75755" w:rsidP="00064761">
            <w:pPr>
              <w:jc w:val="center"/>
            </w:pPr>
            <w:r w:rsidRPr="00EB22B4">
              <w:t>(Ф.И.О., занимаемая должность)</w:t>
            </w:r>
          </w:p>
        </w:tc>
      </w:tr>
      <w:tr w:rsidR="00EB22B4" w:rsidRPr="00EB22B4" w:rsidTr="00064761">
        <w:tc>
          <w:tcPr>
            <w:tcW w:w="9571" w:type="dxa"/>
            <w:tcBorders>
              <w:bottom w:val="single" w:sz="4" w:space="0" w:color="auto"/>
            </w:tcBorders>
          </w:tcPr>
          <w:p w:rsidR="00F75755" w:rsidRPr="00EB22B4" w:rsidRDefault="00F75755" w:rsidP="00064761">
            <w:pPr>
              <w:rPr>
                <w:sz w:val="28"/>
                <w:szCs w:val="28"/>
              </w:rPr>
            </w:pPr>
          </w:p>
        </w:tc>
      </w:tr>
      <w:tr w:rsidR="00EB22B4" w:rsidRPr="00EB22B4" w:rsidTr="00064761">
        <w:tc>
          <w:tcPr>
            <w:tcW w:w="9571" w:type="dxa"/>
            <w:tcBorders>
              <w:top w:val="single" w:sz="4" w:space="0" w:color="auto"/>
            </w:tcBorders>
          </w:tcPr>
          <w:p w:rsidR="00F75755" w:rsidRPr="00EB22B4" w:rsidRDefault="00F75755" w:rsidP="00064761">
            <w:pPr>
              <w:jc w:val="center"/>
            </w:pPr>
            <w:r w:rsidRPr="00EB22B4">
              <w:t>(Ф.И.О., занимаемая должность)</w:t>
            </w:r>
          </w:p>
        </w:tc>
      </w:tr>
      <w:tr w:rsidR="00EB22B4" w:rsidRPr="00EB22B4" w:rsidTr="00064761">
        <w:tc>
          <w:tcPr>
            <w:tcW w:w="9571" w:type="dxa"/>
            <w:tcBorders>
              <w:bottom w:val="single" w:sz="4" w:space="0" w:color="auto"/>
            </w:tcBorders>
          </w:tcPr>
          <w:p w:rsidR="00F75755" w:rsidRPr="00EB22B4" w:rsidRDefault="00F75755" w:rsidP="00064761">
            <w:pPr>
              <w:rPr>
                <w:sz w:val="28"/>
                <w:szCs w:val="28"/>
              </w:rPr>
            </w:pPr>
          </w:p>
        </w:tc>
      </w:tr>
      <w:tr w:rsidR="00F75755" w:rsidRPr="00EB22B4" w:rsidTr="00064761">
        <w:tc>
          <w:tcPr>
            <w:tcW w:w="9571" w:type="dxa"/>
            <w:tcBorders>
              <w:top w:val="single" w:sz="4" w:space="0" w:color="auto"/>
            </w:tcBorders>
          </w:tcPr>
          <w:p w:rsidR="00F75755" w:rsidRPr="00EB22B4" w:rsidRDefault="00F75755" w:rsidP="00064761">
            <w:pPr>
              <w:jc w:val="center"/>
            </w:pPr>
            <w:r w:rsidRPr="00EB22B4">
              <w:t>(Ф.И.О., занимаемая должность)</w:t>
            </w:r>
          </w:p>
        </w:tc>
      </w:tr>
    </w:tbl>
    <w:p w:rsidR="00F75755" w:rsidRPr="00EB22B4" w:rsidRDefault="00F75755" w:rsidP="00F75755">
      <w:pPr>
        <w:rPr>
          <w:sz w:val="14"/>
          <w:szCs w:val="14"/>
        </w:rPr>
      </w:pPr>
    </w:p>
    <w:p w:rsidR="00F75755" w:rsidRPr="00EB22B4" w:rsidRDefault="00F75755" w:rsidP="00F75755">
      <w:pPr>
        <w:ind w:hanging="142"/>
        <w:rPr>
          <w:sz w:val="28"/>
          <w:szCs w:val="28"/>
        </w:rPr>
      </w:pPr>
      <w:r w:rsidRPr="00EB22B4">
        <w:rPr>
          <w:sz w:val="28"/>
          <w:szCs w:val="28"/>
        </w:rPr>
        <w:t>провела осмотр недвижимого имущества, имеющего признаки бесхозяйного.</w:t>
      </w:r>
    </w:p>
    <w:p w:rsidR="00F75755" w:rsidRPr="00EB22B4" w:rsidRDefault="00F75755" w:rsidP="00F75755">
      <w:pPr>
        <w:ind w:hanging="142"/>
        <w:rPr>
          <w:sz w:val="14"/>
          <w:szCs w:val="1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850"/>
        <w:gridCol w:w="709"/>
        <w:gridCol w:w="3544"/>
        <w:gridCol w:w="674"/>
      </w:tblGrid>
      <w:tr w:rsidR="00EB22B4" w:rsidRPr="00EB22B4" w:rsidTr="00064761">
        <w:tc>
          <w:tcPr>
            <w:tcW w:w="3510" w:type="dxa"/>
            <w:vAlign w:val="bottom"/>
          </w:tcPr>
          <w:p w:rsidR="00F75755" w:rsidRPr="00EB22B4" w:rsidRDefault="00F75755" w:rsidP="00064761">
            <w:pPr>
              <w:spacing w:before="60"/>
              <w:ind w:left="-119"/>
              <w:rPr>
                <w:sz w:val="28"/>
                <w:szCs w:val="28"/>
              </w:rPr>
            </w:pPr>
            <w:r w:rsidRPr="00EB22B4">
              <w:rPr>
                <w:sz w:val="28"/>
                <w:szCs w:val="28"/>
              </w:rPr>
              <w:t>Наименование имущества</w:t>
            </w:r>
          </w:p>
        </w:tc>
        <w:tc>
          <w:tcPr>
            <w:tcW w:w="6061" w:type="dxa"/>
            <w:gridSpan w:val="5"/>
            <w:tcBorders>
              <w:bottom w:val="single" w:sz="4" w:space="0" w:color="auto"/>
            </w:tcBorders>
            <w:vAlign w:val="bottom"/>
          </w:tcPr>
          <w:p w:rsidR="00F75755" w:rsidRPr="00EB22B4" w:rsidRDefault="00F75755" w:rsidP="00064761">
            <w:pPr>
              <w:spacing w:before="60"/>
              <w:ind w:left="-119"/>
              <w:rPr>
                <w:sz w:val="28"/>
                <w:szCs w:val="28"/>
              </w:rPr>
            </w:pPr>
          </w:p>
        </w:tc>
      </w:tr>
      <w:tr w:rsidR="00EB22B4" w:rsidRPr="00EB22B4" w:rsidTr="00064761">
        <w:tc>
          <w:tcPr>
            <w:tcW w:w="9571" w:type="dxa"/>
            <w:gridSpan w:val="6"/>
            <w:tcBorders>
              <w:bottom w:val="single" w:sz="4" w:space="0" w:color="auto"/>
            </w:tcBorders>
            <w:vAlign w:val="bottom"/>
          </w:tcPr>
          <w:p w:rsidR="00F75755" w:rsidRPr="00EB22B4" w:rsidRDefault="00F75755" w:rsidP="00064761">
            <w:pPr>
              <w:spacing w:before="60"/>
              <w:ind w:left="-119"/>
              <w:rPr>
                <w:sz w:val="28"/>
                <w:szCs w:val="28"/>
              </w:rPr>
            </w:pPr>
          </w:p>
        </w:tc>
      </w:tr>
      <w:tr w:rsidR="00EB22B4" w:rsidRPr="00EB22B4" w:rsidTr="00064761">
        <w:tc>
          <w:tcPr>
            <w:tcW w:w="3794" w:type="dxa"/>
            <w:gridSpan w:val="2"/>
            <w:tcBorders>
              <w:top w:val="single" w:sz="4" w:space="0" w:color="auto"/>
            </w:tcBorders>
            <w:vAlign w:val="bottom"/>
          </w:tcPr>
          <w:p w:rsidR="00F75755" w:rsidRPr="00EB22B4" w:rsidRDefault="00F75755" w:rsidP="00064761">
            <w:pPr>
              <w:spacing w:before="60"/>
              <w:ind w:left="-119"/>
              <w:rPr>
                <w:sz w:val="28"/>
                <w:szCs w:val="28"/>
              </w:rPr>
            </w:pPr>
            <w:r w:rsidRPr="00EB22B4">
              <w:rPr>
                <w:sz w:val="28"/>
                <w:szCs w:val="28"/>
              </w:rPr>
              <w:t>Местоположение имущества</w:t>
            </w:r>
          </w:p>
        </w:tc>
        <w:tc>
          <w:tcPr>
            <w:tcW w:w="5777" w:type="dxa"/>
            <w:gridSpan w:val="4"/>
            <w:tcBorders>
              <w:top w:val="single" w:sz="4" w:space="0" w:color="auto"/>
              <w:bottom w:val="single" w:sz="4" w:space="0" w:color="auto"/>
            </w:tcBorders>
            <w:vAlign w:val="bottom"/>
          </w:tcPr>
          <w:p w:rsidR="00F75755" w:rsidRPr="00EB22B4" w:rsidRDefault="00F75755" w:rsidP="00064761">
            <w:pPr>
              <w:spacing w:before="60"/>
              <w:ind w:left="-119"/>
              <w:rPr>
                <w:sz w:val="28"/>
                <w:szCs w:val="28"/>
              </w:rPr>
            </w:pPr>
          </w:p>
        </w:tc>
      </w:tr>
      <w:tr w:rsidR="00EB22B4" w:rsidRPr="00EB22B4" w:rsidTr="00064761">
        <w:tc>
          <w:tcPr>
            <w:tcW w:w="9571" w:type="dxa"/>
            <w:gridSpan w:val="6"/>
            <w:tcBorders>
              <w:bottom w:val="single" w:sz="4" w:space="0" w:color="auto"/>
            </w:tcBorders>
            <w:vAlign w:val="bottom"/>
          </w:tcPr>
          <w:p w:rsidR="00F75755" w:rsidRPr="00EB22B4" w:rsidRDefault="00F75755" w:rsidP="00064761">
            <w:pPr>
              <w:spacing w:before="60"/>
              <w:ind w:left="-119"/>
              <w:rPr>
                <w:sz w:val="28"/>
                <w:szCs w:val="28"/>
              </w:rPr>
            </w:pPr>
          </w:p>
        </w:tc>
      </w:tr>
      <w:tr w:rsidR="00EB22B4" w:rsidRPr="00EB22B4" w:rsidTr="00064761">
        <w:tc>
          <w:tcPr>
            <w:tcW w:w="4644" w:type="dxa"/>
            <w:gridSpan w:val="3"/>
            <w:tcBorders>
              <w:top w:val="single" w:sz="4" w:space="0" w:color="auto"/>
            </w:tcBorders>
            <w:vAlign w:val="bottom"/>
          </w:tcPr>
          <w:p w:rsidR="00F75755" w:rsidRPr="00EB22B4" w:rsidRDefault="00F75755" w:rsidP="00064761">
            <w:pPr>
              <w:spacing w:before="60"/>
              <w:ind w:left="-119"/>
              <w:rPr>
                <w:sz w:val="28"/>
                <w:szCs w:val="28"/>
              </w:rPr>
            </w:pPr>
            <w:r w:rsidRPr="00EB22B4">
              <w:rPr>
                <w:sz w:val="28"/>
                <w:szCs w:val="28"/>
              </w:rPr>
              <w:t>Краткая характеристика имущества</w:t>
            </w:r>
          </w:p>
        </w:tc>
        <w:tc>
          <w:tcPr>
            <w:tcW w:w="4927" w:type="dxa"/>
            <w:gridSpan w:val="3"/>
            <w:tcBorders>
              <w:top w:val="single" w:sz="4" w:space="0" w:color="auto"/>
              <w:bottom w:val="single" w:sz="4" w:space="0" w:color="auto"/>
            </w:tcBorders>
            <w:vAlign w:val="bottom"/>
          </w:tcPr>
          <w:p w:rsidR="00F75755" w:rsidRPr="00EB22B4" w:rsidRDefault="00F75755" w:rsidP="00064761">
            <w:pPr>
              <w:spacing w:before="60"/>
              <w:rPr>
                <w:sz w:val="28"/>
                <w:szCs w:val="28"/>
              </w:rPr>
            </w:pPr>
          </w:p>
        </w:tc>
      </w:tr>
      <w:tr w:rsidR="00EB22B4" w:rsidRPr="00EB22B4" w:rsidTr="00064761">
        <w:tc>
          <w:tcPr>
            <w:tcW w:w="9571" w:type="dxa"/>
            <w:gridSpan w:val="6"/>
            <w:tcBorders>
              <w:bottom w:val="single" w:sz="4" w:space="0" w:color="auto"/>
            </w:tcBorders>
            <w:vAlign w:val="bottom"/>
          </w:tcPr>
          <w:p w:rsidR="00F75755" w:rsidRPr="00EB22B4" w:rsidRDefault="00F75755" w:rsidP="00064761">
            <w:pPr>
              <w:spacing w:before="60"/>
              <w:ind w:left="-119"/>
              <w:rPr>
                <w:sz w:val="28"/>
                <w:szCs w:val="28"/>
              </w:rPr>
            </w:pPr>
          </w:p>
        </w:tc>
      </w:tr>
      <w:tr w:rsidR="00EB22B4" w:rsidRPr="00EB22B4" w:rsidTr="00064761">
        <w:tc>
          <w:tcPr>
            <w:tcW w:w="9571" w:type="dxa"/>
            <w:gridSpan w:val="6"/>
            <w:tcBorders>
              <w:top w:val="single" w:sz="4" w:space="0" w:color="auto"/>
              <w:bottom w:val="single" w:sz="4" w:space="0" w:color="auto"/>
            </w:tcBorders>
            <w:vAlign w:val="bottom"/>
          </w:tcPr>
          <w:p w:rsidR="00F75755" w:rsidRPr="00EB22B4" w:rsidRDefault="00F75755" w:rsidP="00064761">
            <w:pPr>
              <w:spacing w:before="60"/>
              <w:rPr>
                <w:sz w:val="28"/>
                <w:szCs w:val="28"/>
              </w:rPr>
            </w:pPr>
          </w:p>
        </w:tc>
      </w:tr>
      <w:tr w:rsidR="00EB22B4" w:rsidRPr="00EB22B4" w:rsidTr="00064761">
        <w:tc>
          <w:tcPr>
            <w:tcW w:w="8897" w:type="dxa"/>
            <w:gridSpan w:val="5"/>
            <w:tcBorders>
              <w:top w:val="single" w:sz="4" w:space="0" w:color="auto"/>
            </w:tcBorders>
            <w:vAlign w:val="bottom"/>
          </w:tcPr>
          <w:p w:rsidR="00F75755" w:rsidRPr="00EB22B4" w:rsidRDefault="00F75755" w:rsidP="00064761">
            <w:pPr>
              <w:spacing w:before="60"/>
              <w:ind w:left="-119"/>
              <w:rPr>
                <w:sz w:val="28"/>
                <w:szCs w:val="28"/>
              </w:rPr>
            </w:pPr>
            <w:r w:rsidRPr="00EB22B4">
              <w:rPr>
                <w:sz w:val="28"/>
                <w:szCs w:val="28"/>
              </w:rPr>
              <w:t xml:space="preserve">Признаки, по которым имущество может быть отнесено к </w:t>
            </w:r>
            <w:proofErr w:type="gramStart"/>
            <w:r w:rsidRPr="00EB22B4">
              <w:rPr>
                <w:sz w:val="28"/>
                <w:szCs w:val="28"/>
              </w:rPr>
              <w:t>бесхозяйному</w:t>
            </w:r>
            <w:proofErr w:type="gramEnd"/>
          </w:p>
        </w:tc>
        <w:tc>
          <w:tcPr>
            <w:tcW w:w="674" w:type="dxa"/>
            <w:tcBorders>
              <w:top w:val="single" w:sz="4" w:space="0" w:color="auto"/>
            </w:tcBorders>
            <w:vAlign w:val="bottom"/>
          </w:tcPr>
          <w:p w:rsidR="00F75755" w:rsidRPr="00EB22B4" w:rsidRDefault="00F75755" w:rsidP="00064761">
            <w:pPr>
              <w:spacing w:before="60"/>
              <w:rPr>
                <w:sz w:val="28"/>
                <w:szCs w:val="28"/>
              </w:rPr>
            </w:pPr>
          </w:p>
        </w:tc>
      </w:tr>
      <w:tr w:rsidR="00EB22B4" w:rsidRPr="00EB22B4" w:rsidTr="00064761">
        <w:tc>
          <w:tcPr>
            <w:tcW w:w="9571" w:type="dxa"/>
            <w:gridSpan w:val="6"/>
            <w:tcBorders>
              <w:bottom w:val="single" w:sz="4" w:space="0" w:color="auto"/>
            </w:tcBorders>
            <w:vAlign w:val="bottom"/>
          </w:tcPr>
          <w:p w:rsidR="00F75755" w:rsidRPr="00EB22B4" w:rsidRDefault="00F75755" w:rsidP="00064761">
            <w:pPr>
              <w:spacing w:before="60"/>
              <w:rPr>
                <w:sz w:val="28"/>
                <w:szCs w:val="28"/>
              </w:rPr>
            </w:pPr>
          </w:p>
        </w:tc>
      </w:tr>
      <w:tr w:rsidR="00EB22B4" w:rsidRPr="00EB22B4" w:rsidTr="00064761">
        <w:tc>
          <w:tcPr>
            <w:tcW w:w="3794" w:type="dxa"/>
            <w:gridSpan w:val="2"/>
            <w:tcBorders>
              <w:top w:val="single" w:sz="4" w:space="0" w:color="auto"/>
            </w:tcBorders>
            <w:vAlign w:val="bottom"/>
          </w:tcPr>
          <w:p w:rsidR="00F75755" w:rsidRPr="00EB22B4" w:rsidRDefault="00F75755" w:rsidP="00064761">
            <w:pPr>
              <w:spacing w:before="60"/>
              <w:ind w:left="-119"/>
              <w:rPr>
                <w:sz w:val="28"/>
                <w:szCs w:val="28"/>
              </w:rPr>
            </w:pPr>
            <w:r w:rsidRPr="00EB22B4">
              <w:rPr>
                <w:sz w:val="28"/>
                <w:szCs w:val="28"/>
              </w:rPr>
              <w:t>Бывший владелец имущества</w:t>
            </w:r>
          </w:p>
        </w:tc>
        <w:tc>
          <w:tcPr>
            <w:tcW w:w="5777" w:type="dxa"/>
            <w:gridSpan w:val="4"/>
            <w:tcBorders>
              <w:top w:val="single" w:sz="4" w:space="0" w:color="auto"/>
              <w:bottom w:val="single" w:sz="4" w:space="0" w:color="auto"/>
            </w:tcBorders>
            <w:vAlign w:val="bottom"/>
          </w:tcPr>
          <w:p w:rsidR="00F75755" w:rsidRPr="00EB22B4" w:rsidRDefault="00F75755" w:rsidP="00064761">
            <w:pPr>
              <w:spacing w:before="60"/>
              <w:rPr>
                <w:sz w:val="28"/>
                <w:szCs w:val="28"/>
              </w:rPr>
            </w:pPr>
          </w:p>
        </w:tc>
      </w:tr>
      <w:tr w:rsidR="00F75755" w:rsidRPr="00EB22B4" w:rsidTr="00064761">
        <w:tc>
          <w:tcPr>
            <w:tcW w:w="5353" w:type="dxa"/>
            <w:gridSpan w:val="4"/>
            <w:vAlign w:val="bottom"/>
          </w:tcPr>
          <w:p w:rsidR="00F75755" w:rsidRPr="00EB22B4" w:rsidRDefault="00F75755" w:rsidP="00064761">
            <w:pPr>
              <w:spacing w:before="60"/>
              <w:ind w:left="-119"/>
              <w:rPr>
                <w:sz w:val="28"/>
                <w:szCs w:val="28"/>
              </w:rPr>
            </w:pPr>
            <w:r w:rsidRPr="00EB22B4">
              <w:rPr>
                <w:sz w:val="28"/>
                <w:szCs w:val="28"/>
              </w:rPr>
              <w:t>С какого времени имущество бесхозяйное</w:t>
            </w:r>
          </w:p>
        </w:tc>
        <w:tc>
          <w:tcPr>
            <w:tcW w:w="4218" w:type="dxa"/>
            <w:gridSpan w:val="2"/>
            <w:tcBorders>
              <w:bottom w:val="single" w:sz="4" w:space="0" w:color="auto"/>
            </w:tcBorders>
            <w:vAlign w:val="bottom"/>
          </w:tcPr>
          <w:p w:rsidR="00F75755" w:rsidRPr="00EB22B4" w:rsidRDefault="00F75755" w:rsidP="00064761">
            <w:pPr>
              <w:spacing w:before="60"/>
              <w:rPr>
                <w:sz w:val="28"/>
                <w:szCs w:val="28"/>
              </w:rPr>
            </w:pPr>
          </w:p>
        </w:tc>
      </w:tr>
    </w:tbl>
    <w:p w:rsidR="00F75755" w:rsidRPr="00EB22B4" w:rsidRDefault="00F75755" w:rsidP="00F75755">
      <w:pP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462"/>
        <w:gridCol w:w="2552"/>
        <w:gridCol w:w="850"/>
        <w:gridCol w:w="3793"/>
      </w:tblGrid>
      <w:tr w:rsidR="00EB22B4" w:rsidRPr="00EB22B4" w:rsidTr="00064761">
        <w:tc>
          <w:tcPr>
            <w:tcW w:w="4928" w:type="dxa"/>
            <w:gridSpan w:val="3"/>
          </w:tcPr>
          <w:p w:rsidR="00F75755" w:rsidRPr="00EB22B4" w:rsidRDefault="00F75755" w:rsidP="00064761">
            <w:pPr>
              <w:pStyle w:val="ConsPlusNonformat"/>
              <w:ind w:left="-119"/>
              <w:jc w:val="both"/>
              <w:rPr>
                <w:rFonts w:ascii="Times New Roman" w:hAnsi="Times New Roman" w:cs="Times New Roman"/>
                <w:sz w:val="28"/>
                <w:szCs w:val="28"/>
              </w:rPr>
            </w:pPr>
            <w:r w:rsidRPr="00EB22B4">
              <w:rPr>
                <w:rFonts w:ascii="Times New Roman" w:hAnsi="Times New Roman" w:cs="Times New Roman"/>
                <w:sz w:val="28"/>
                <w:szCs w:val="28"/>
              </w:rPr>
              <w:t>Подписи членов комиссии:</w:t>
            </w:r>
          </w:p>
          <w:p w:rsidR="00F75755" w:rsidRPr="00EB22B4" w:rsidRDefault="00F75755" w:rsidP="00064761">
            <w:pPr>
              <w:pStyle w:val="ConsPlusNonformat"/>
              <w:jc w:val="both"/>
              <w:rPr>
                <w:rFonts w:ascii="Times New Roman" w:hAnsi="Times New Roman" w:cs="Times New Roman"/>
                <w:sz w:val="16"/>
                <w:szCs w:val="16"/>
              </w:rPr>
            </w:pPr>
          </w:p>
        </w:tc>
        <w:tc>
          <w:tcPr>
            <w:tcW w:w="850" w:type="dxa"/>
          </w:tcPr>
          <w:p w:rsidR="00F75755" w:rsidRPr="00EB22B4" w:rsidRDefault="00F75755" w:rsidP="00064761">
            <w:pPr>
              <w:pStyle w:val="ConsPlusNonformat"/>
              <w:jc w:val="both"/>
              <w:rPr>
                <w:rFonts w:ascii="Times New Roman" w:hAnsi="Times New Roman" w:cs="Times New Roman"/>
                <w:sz w:val="28"/>
                <w:szCs w:val="28"/>
              </w:rPr>
            </w:pPr>
          </w:p>
        </w:tc>
        <w:tc>
          <w:tcPr>
            <w:tcW w:w="3793" w:type="dxa"/>
          </w:tcPr>
          <w:p w:rsidR="00F75755" w:rsidRPr="00EB22B4" w:rsidRDefault="00F75755" w:rsidP="00064761">
            <w:pPr>
              <w:pStyle w:val="ConsPlusNonformat"/>
              <w:jc w:val="both"/>
              <w:rPr>
                <w:rFonts w:ascii="Times New Roman" w:hAnsi="Times New Roman" w:cs="Times New Roman"/>
                <w:sz w:val="28"/>
                <w:szCs w:val="28"/>
              </w:rPr>
            </w:pPr>
          </w:p>
        </w:tc>
      </w:tr>
      <w:tr w:rsidR="00EB22B4" w:rsidRPr="00EB22B4" w:rsidTr="00064761">
        <w:tc>
          <w:tcPr>
            <w:tcW w:w="1914" w:type="dxa"/>
          </w:tcPr>
          <w:p w:rsidR="00F75755" w:rsidRPr="00EB22B4" w:rsidRDefault="00F75755" w:rsidP="00064761">
            <w:pPr>
              <w:pStyle w:val="ConsPlusNonformat"/>
              <w:ind w:left="-119"/>
              <w:jc w:val="both"/>
              <w:rPr>
                <w:rFonts w:ascii="Times New Roman" w:hAnsi="Times New Roman" w:cs="Times New Roman"/>
                <w:sz w:val="28"/>
                <w:szCs w:val="28"/>
              </w:rPr>
            </w:pPr>
            <w:r w:rsidRPr="00EB22B4">
              <w:rPr>
                <w:rFonts w:ascii="Times New Roman" w:hAnsi="Times New Roman" w:cs="Times New Roman"/>
                <w:sz w:val="28"/>
                <w:szCs w:val="28"/>
              </w:rPr>
              <w:t>Председатель комиссии:</w:t>
            </w:r>
          </w:p>
        </w:tc>
        <w:tc>
          <w:tcPr>
            <w:tcW w:w="462" w:type="dxa"/>
          </w:tcPr>
          <w:p w:rsidR="00F75755" w:rsidRPr="00EB22B4" w:rsidRDefault="00F75755" w:rsidP="00064761">
            <w:pPr>
              <w:pStyle w:val="ConsPlusNonformat"/>
              <w:jc w:val="both"/>
              <w:rPr>
                <w:rFonts w:ascii="Times New Roman" w:hAnsi="Times New Roman" w:cs="Times New Roman"/>
                <w:sz w:val="28"/>
                <w:szCs w:val="28"/>
              </w:rPr>
            </w:pPr>
          </w:p>
        </w:tc>
        <w:tc>
          <w:tcPr>
            <w:tcW w:w="2552" w:type="dxa"/>
            <w:tcBorders>
              <w:bottom w:val="single" w:sz="4" w:space="0" w:color="auto"/>
            </w:tcBorders>
          </w:tcPr>
          <w:p w:rsidR="00F75755" w:rsidRPr="00EB22B4" w:rsidRDefault="00F75755" w:rsidP="00064761">
            <w:pPr>
              <w:pStyle w:val="ConsPlusNonformat"/>
              <w:jc w:val="both"/>
              <w:rPr>
                <w:rFonts w:ascii="Times New Roman" w:hAnsi="Times New Roman" w:cs="Times New Roman"/>
                <w:sz w:val="28"/>
                <w:szCs w:val="28"/>
              </w:rPr>
            </w:pPr>
          </w:p>
        </w:tc>
        <w:tc>
          <w:tcPr>
            <w:tcW w:w="850" w:type="dxa"/>
          </w:tcPr>
          <w:p w:rsidR="00F75755" w:rsidRPr="00EB22B4" w:rsidRDefault="00F75755" w:rsidP="00064761">
            <w:pPr>
              <w:pStyle w:val="ConsPlusNonformat"/>
              <w:jc w:val="both"/>
              <w:rPr>
                <w:rFonts w:ascii="Times New Roman" w:hAnsi="Times New Roman" w:cs="Times New Roman"/>
                <w:sz w:val="28"/>
                <w:szCs w:val="28"/>
              </w:rPr>
            </w:pPr>
          </w:p>
        </w:tc>
        <w:tc>
          <w:tcPr>
            <w:tcW w:w="3793" w:type="dxa"/>
            <w:tcBorders>
              <w:bottom w:val="single" w:sz="4" w:space="0" w:color="auto"/>
            </w:tcBorders>
          </w:tcPr>
          <w:p w:rsidR="00F75755" w:rsidRPr="00EB22B4" w:rsidRDefault="00F75755" w:rsidP="00064761">
            <w:pPr>
              <w:pStyle w:val="ConsPlusNonformat"/>
              <w:jc w:val="both"/>
              <w:rPr>
                <w:rFonts w:ascii="Times New Roman" w:hAnsi="Times New Roman" w:cs="Times New Roman"/>
                <w:sz w:val="28"/>
                <w:szCs w:val="28"/>
              </w:rPr>
            </w:pPr>
          </w:p>
        </w:tc>
      </w:tr>
      <w:tr w:rsidR="00EB22B4" w:rsidRPr="00EB22B4" w:rsidTr="00064761">
        <w:tc>
          <w:tcPr>
            <w:tcW w:w="1914" w:type="dxa"/>
          </w:tcPr>
          <w:p w:rsidR="00F75755" w:rsidRPr="00EB22B4" w:rsidRDefault="00F75755" w:rsidP="00064761">
            <w:pPr>
              <w:pStyle w:val="ConsPlusNonformat"/>
              <w:jc w:val="both"/>
              <w:rPr>
                <w:rFonts w:ascii="Times New Roman" w:hAnsi="Times New Roman" w:cs="Times New Roman"/>
                <w:szCs w:val="20"/>
              </w:rPr>
            </w:pPr>
          </w:p>
        </w:tc>
        <w:tc>
          <w:tcPr>
            <w:tcW w:w="462" w:type="dxa"/>
          </w:tcPr>
          <w:p w:rsidR="00F75755" w:rsidRPr="00EB22B4" w:rsidRDefault="00F75755" w:rsidP="00064761">
            <w:pPr>
              <w:pStyle w:val="ConsPlusNonformat"/>
              <w:jc w:val="both"/>
              <w:rPr>
                <w:rFonts w:ascii="Times New Roman" w:hAnsi="Times New Roman" w:cs="Times New Roman"/>
                <w:szCs w:val="20"/>
              </w:rPr>
            </w:pPr>
          </w:p>
        </w:tc>
        <w:tc>
          <w:tcPr>
            <w:tcW w:w="2552" w:type="dxa"/>
          </w:tcPr>
          <w:p w:rsidR="00F75755" w:rsidRPr="00EB22B4" w:rsidRDefault="00F75755" w:rsidP="00064761">
            <w:pPr>
              <w:pStyle w:val="ConsPlusNonformat"/>
              <w:jc w:val="center"/>
              <w:rPr>
                <w:rFonts w:ascii="Times New Roman" w:hAnsi="Times New Roman" w:cs="Times New Roman"/>
                <w:szCs w:val="20"/>
              </w:rPr>
            </w:pPr>
            <w:r w:rsidRPr="00EB22B4">
              <w:rPr>
                <w:rFonts w:ascii="Times New Roman" w:hAnsi="Times New Roman" w:cs="Times New Roman"/>
                <w:szCs w:val="20"/>
              </w:rPr>
              <w:t>подпись</w:t>
            </w:r>
          </w:p>
        </w:tc>
        <w:tc>
          <w:tcPr>
            <w:tcW w:w="850" w:type="dxa"/>
          </w:tcPr>
          <w:p w:rsidR="00F75755" w:rsidRPr="00EB22B4" w:rsidRDefault="00F75755" w:rsidP="00064761">
            <w:pPr>
              <w:pStyle w:val="ConsPlusNonformat"/>
              <w:jc w:val="both"/>
              <w:rPr>
                <w:rFonts w:ascii="Times New Roman" w:hAnsi="Times New Roman" w:cs="Times New Roman"/>
                <w:szCs w:val="20"/>
              </w:rPr>
            </w:pPr>
          </w:p>
        </w:tc>
        <w:tc>
          <w:tcPr>
            <w:tcW w:w="3793" w:type="dxa"/>
            <w:tcBorders>
              <w:top w:val="single" w:sz="4" w:space="0" w:color="auto"/>
            </w:tcBorders>
          </w:tcPr>
          <w:p w:rsidR="00F75755" w:rsidRPr="00EB22B4" w:rsidRDefault="00F75755" w:rsidP="00064761">
            <w:pPr>
              <w:pStyle w:val="ConsPlusNonformat"/>
              <w:jc w:val="center"/>
              <w:rPr>
                <w:rFonts w:ascii="Times New Roman" w:hAnsi="Times New Roman" w:cs="Times New Roman"/>
                <w:szCs w:val="20"/>
              </w:rPr>
            </w:pPr>
            <w:r w:rsidRPr="00EB22B4">
              <w:rPr>
                <w:rFonts w:ascii="Times New Roman" w:hAnsi="Times New Roman" w:cs="Times New Roman"/>
                <w:szCs w:val="20"/>
              </w:rPr>
              <w:t>расшифровка подписи</w:t>
            </w:r>
          </w:p>
        </w:tc>
      </w:tr>
      <w:tr w:rsidR="00EB22B4" w:rsidRPr="00EB22B4" w:rsidTr="00064761">
        <w:tc>
          <w:tcPr>
            <w:tcW w:w="1914" w:type="dxa"/>
          </w:tcPr>
          <w:p w:rsidR="00F75755" w:rsidRPr="00EB22B4" w:rsidRDefault="00F75755" w:rsidP="00064761">
            <w:pPr>
              <w:pStyle w:val="ConsPlusNonformat"/>
              <w:jc w:val="both"/>
              <w:rPr>
                <w:rFonts w:ascii="Times New Roman" w:hAnsi="Times New Roman" w:cs="Times New Roman"/>
                <w:sz w:val="36"/>
                <w:szCs w:val="36"/>
              </w:rPr>
            </w:pPr>
          </w:p>
        </w:tc>
        <w:tc>
          <w:tcPr>
            <w:tcW w:w="462" w:type="dxa"/>
          </w:tcPr>
          <w:p w:rsidR="00F75755" w:rsidRPr="00EB22B4" w:rsidRDefault="00F75755" w:rsidP="00064761">
            <w:pPr>
              <w:pStyle w:val="ConsPlusNonformat"/>
              <w:jc w:val="both"/>
              <w:rPr>
                <w:rFonts w:ascii="Times New Roman" w:hAnsi="Times New Roman" w:cs="Times New Roman"/>
                <w:sz w:val="36"/>
                <w:szCs w:val="36"/>
              </w:rPr>
            </w:pPr>
          </w:p>
        </w:tc>
        <w:tc>
          <w:tcPr>
            <w:tcW w:w="2552" w:type="dxa"/>
            <w:tcBorders>
              <w:bottom w:val="single" w:sz="4" w:space="0" w:color="auto"/>
            </w:tcBorders>
          </w:tcPr>
          <w:p w:rsidR="00F75755" w:rsidRPr="00EB22B4" w:rsidRDefault="00F75755" w:rsidP="00064761">
            <w:pPr>
              <w:pStyle w:val="ConsPlusNonformat"/>
              <w:jc w:val="center"/>
              <w:rPr>
                <w:rFonts w:ascii="Times New Roman" w:hAnsi="Times New Roman" w:cs="Times New Roman"/>
                <w:sz w:val="36"/>
                <w:szCs w:val="36"/>
              </w:rPr>
            </w:pPr>
          </w:p>
        </w:tc>
        <w:tc>
          <w:tcPr>
            <w:tcW w:w="850" w:type="dxa"/>
          </w:tcPr>
          <w:p w:rsidR="00F75755" w:rsidRPr="00EB22B4" w:rsidRDefault="00F75755" w:rsidP="00064761">
            <w:pPr>
              <w:pStyle w:val="ConsPlusNonformat"/>
              <w:jc w:val="both"/>
              <w:rPr>
                <w:rFonts w:ascii="Times New Roman" w:hAnsi="Times New Roman" w:cs="Times New Roman"/>
                <w:sz w:val="36"/>
                <w:szCs w:val="36"/>
              </w:rPr>
            </w:pPr>
          </w:p>
        </w:tc>
        <w:tc>
          <w:tcPr>
            <w:tcW w:w="3793" w:type="dxa"/>
            <w:tcBorders>
              <w:bottom w:val="single" w:sz="4" w:space="0" w:color="auto"/>
            </w:tcBorders>
          </w:tcPr>
          <w:p w:rsidR="00F75755" w:rsidRPr="00EB22B4" w:rsidRDefault="00F75755" w:rsidP="00064761">
            <w:pPr>
              <w:pStyle w:val="ConsPlusNonformat"/>
              <w:jc w:val="center"/>
              <w:rPr>
                <w:rFonts w:ascii="Times New Roman" w:hAnsi="Times New Roman" w:cs="Times New Roman"/>
                <w:sz w:val="36"/>
                <w:szCs w:val="36"/>
              </w:rPr>
            </w:pPr>
          </w:p>
        </w:tc>
      </w:tr>
      <w:tr w:rsidR="00EB22B4" w:rsidRPr="00EB22B4" w:rsidTr="00064761">
        <w:tc>
          <w:tcPr>
            <w:tcW w:w="1914" w:type="dxa"/>
          </w:tcPr>
          <w:p w:rsidR="00F75755" w:rsidRPr="00EB22B4" w:rsidRDefault="00F75755" w:rsidP="00064761">
            <w:pPr>
              <w:pStyle w:val="ConsPlusNonformat"/>
              <w:jc w:val="both"/>
              <w:rPr>
                <w:rFonts w:ascii="Times New Roman" w:hAnsi="Times New Roman" w:cs="Times New Roman"/>
                <w:szCs w:val="20"/>
              </w:rPr>
            </w:pPr>
          </w:p>
        </w:tc>
        <w:tc>
          <w:tcPr>
            <w:tcW w:w="462" w:type="dxa"/>
          </w:tcPr>
          <w:p w:rsidR="00F75755" w:rsidRPr="00EB22B4" w:rsidRDefault="00F75755" w:rsidP="00064761">
            <w:pPr>
              <w:pStyle w:val="ConsPlusNonformat"/>
              <w:jc w:val="both"/>
              <w:rPr>
                <w:rFonts w:ascii="Times New Roman" w:hAnsi="Times New Roman" w:cs="Times New Roman"/>
                <w:szCs w:val="20"/>
              </w:rPr>
            </w:pPr>
          </w:p>
        </w:tc>
        <w:tc>
          <w:tcPr>
            <w:tcW w:w="2552" w:type="dxa"/>
            <w:tcBorders>
              <w:top w:val="single" w:sz="4" w:space="0" w:color="auto"/>
            </w:tcBorders>
          </w:tcPr>
          <w:p w:rsidR="00F75755" w:rsidRPr="00EB22B4" w:rsidRDefault="00F75755" w:rsidP="00064761">
            <w:pPr>
              <w:pStyle w:val="ConsPlusNonformat"/>
              <w:jc w:val="center"/>
              <w:rPr>
                <w:rFonts w:ascii="Times New Roman" w:hAnsi="Times New Roman" w:cs="Times New Roman"/>
                <w:szCs w:val="20"/>
              </w:rPr>
            </w:pPr>
            <w:r w:rsidRPr="00EB22B4">
              <w:rPr>
                <w:rFonts w:ascii="Times New Roman" w:hAnsi="Times New Roman" w:cs="Times New Roman"/>
                <w:szCs w:val="20"/>
              </w:rPr>
              <w:t>подпись</w:t>
            </w:r>
          </w:p>
        </w:tc>
        <w:tc>
          <w:tcPr>
            <w:tcW w:w="850" w:type="dxa"/>
          </w:tcPr>
          <w:p w:rsidR="00F75755" w:rsidRPr="00EB22B4" w:rsidRDefault="00F75755" w:rsidP="00064761">
            <w:pPr>
              <w:pStyle w:val="ConsPlusNonformat"/>
              <w:jc w:val="both"/>
              <w:rPr>
                <w:rFonts w:ascii="Times New Roman" w:hAnsi="Times New Roman" w:cs="Times New Roman"/>
                <w:szCs w:val="20"/>
              </w:rPr>
            </w:pPr>
          </w:p>
        </w:tc>
        <w:tc>
          <w:tcPr>
            <w:tcW w:w="3793" w:type="dxa"/>
            <w:tcBorders>
              <w:top w:val="single" w:sz="4" w:space="0" w:color="auto"/>
            </w:tcBorders>
          </w:tcPr>
          <w:p w:rsidR="00F75755" w:rsidRPr="00EB22B4" w:rsidRDefault="00F75755" w:rsidP="00064761">
            <w:pPr>
              <w:pStyle w:val="ConsPlusNonformat"/>
              <w:jc w:val="center"/>
              <w:rPr>
                <w:rFonts w:ascii="Times New Roman" w:hAnsi="Times New Roman" w:cs="Times New Roman"/>
                <w:szCs w:val="20"/>
              </w:rPr>
            </w:pPr>
            <w:r w:rsidRPr="00EB22B4">
              <w:rPr>
                <w:rFonts w:ascii="Times New Roman" w:hAnsi="Times New Roman" w:cs="Times New Roman"/>
                <w:szCs w:val="20"/>
              </w:rPr>
              <w:t>расшифровка подписи</w:t>
            </w:r>
          </w:p>
        </w:tc>
      </w:tr>
      <w:tr w:rsidR="00EB22B4" w:rsidRPr="00EB22B4" w:rsidTr="00064761">
        <w:tc>
          <w:tcPr>
            <w:tcW w:w="1914" w:type="dxa"/>
          </w:tcPr>
          <w:p w:rsidR="00F75755" w:rsidRPr="00EB22B4" w:rsidRDefault="00F75755" w:rsidP="00064761">
            <w:pPr>
              <w:pStyle w:val="ConsPlusNonformat"/>
              <w:jc w:val="both"/>
              <w:rPr>
                <w:rFonts w:ascii="Times New Roman" w:hAnsi="Times New Roman" w:cs="Times New Roman"/>
                <w:sz w:val="36"/>
                <w:szCs w:val="36"/>
              </w:rPr>
            </w:pPr>
          </w:p>
        </w:tc>
        <w:tc>
          <w:tcPr>
            <w:tcW w:w="462" w:type="dxa"/>
          </w:tcPr>
          <w:p w:rsidR="00F75755" w:rsidRPr="00EB22B4" w:rsidRDefault="00F75755" w:rsidP="00064761">
            <w:pPr>
              <w:pStyle w:val="ConsPlusNonformat"/>
              <w:jc w:val="both"/>
              <w:rPr>
                <w:rFonts w:ascii="Times New Roman" w:hAnsi="Times New Roman" w:cs="Times New Roman"/>
                <w:sz w:val="36"/>
                <w:szCs w:val="36"/>
              </w:rPr>
            </w:pPr>
          </w:p>
        </w:tc>
        <w:tc>
          <w:tcPr>
            <w:tcW w:w="2552" w:type="dxa"/>
            <w:tcBorders>
              <w:bottom w:val="single" w:sz="4" w:space="0" w:color="auto"/>
            </w:tcBorders>
          </w:tcPr>
          <w:p w:rsidR="00F75755" w:rsidRPr="00EB22B4" w:rsidRDefault="00F75755" w:rsidP="00064761">
            <w:pPr>
              <w:pStyle w:val="ConsPlusNonformat"/>
              <w:jc w:val="center"/>
              <w:rPr>
                <w:rFonts w:ascii="Times New Roman" w:hAnsi="Times New Roman" w:cs="Times New Roman"/>
                <w:sz w:val="36"/>
                <w:szCs w:val="36"/>
              </w:rPr>
            </w:pPr>
          </w:p>
        </w:tc>
        <w:tc>
          <w:tcPr>
            <w:tcW w:w="850" w:type="dxa"/>
          </w:tcPr>
          <w:p w:rsidR="00F75755" w:rsidRPr="00EB22B4" w:rsidRDefault="00F75755" w:rsidP="00064761">
            <w:pPr>
              <w:pStyle w:val="ConsPlusNonformat"/>
              <w:jc w:val="both"/>
              <w:rPr>
                <w:rFonts w:ascii="Times New Roman" w:hAnsi="Times New Roman" w:cs="Times New Roman"/>
                <w:sz w:val="36"/>
                <w:szCs w:val="36"/>
              </w:rPr>
            </w:pPr>
          </w:p>
        </w:tc>
        <w:tc>
          <w:tcPr>
            <w:tcW w:w="3793" w:type="dxa"/>
            <w:tcBorders>
              <w:bottom w:val="single" w:sz="4" w:space="0" w:color="auto"/>
            </w:tcBorders>
          </w:tcPr>
          <w:p w:rsidR="00F75755" w:rsidRPr="00EB22B4" w:rsidRDefault="00F75755" w:rsidP="00064761">
            <w:pPr>
              <w:pStyle w:val="ConsPlusNonformat"/>
              <w:jc w:val="center"/>
              <w:rPr>
                <w:rFonts w:ascii="Times New Roman" w:hAnsi="Times New Roman" w:cs="Times New Roman"/>
                <w:sz w:val="36"/>
                <w:szCs w:val="36"/>
              </w:rPr>
            </w:pPr>
          </w:p>
        </w:tc>
      </w:tr>
      <w:tr w:rsidR="00EB22B4" w:rsidRPr="00EB22B4" w:rsidTr="00064761">
        <w:tc>
          <w:tcPr>
            <w:tcW w:w="1914" w:type="dxa"/>
          </w:tcPr>
          <w:p w:rsidR="00F75755" w:rsidRPr="00EB22B4" w:rsidRDefault="00F75755" w:rsidP="00064761">
            <w:pPr>
              <w:pStyle w:val="ConsPlusNonformat"/>
              <w:jc w:val="both"/>
              <w:rPr>
                <w:rFonts w:ascii="Times New Roman" w:hAnsi="Times New Roman" w:cs="Times New Roman"/>
                <w:szCs w:val="20"/>
              </w:rPr>
            </w:pPr>
          </w:p>
        </w:tc>
        <w:tc>
          <w:tcPr>
            <w:tcW w:w="462" w:type="dxa"/>
          </w:tcPr>
          <w:p w:rsidR="00F75755" w:rsidRPr="00EB22B4" w:rsidRDefault="00F75755" w:rsidP="00064761">
            <w:pPr>
              <w:pStyle w:val="ConsPlusNonformat"/>
              <w:jc w:val="both"/>
              <w:rPr>
                <w:rFonts w:ascii="Times New Roman" w:hAnsi="Times New Roman" w:cs="Times New Roman"/>
                <w:szCs w:val="20"/>
              </w:rPr>
            </w:pPr>
          </w:p>
        </w:tc>
        <w:tc>
          <w:tcPr>
            <w:tcW w:w="2552" w:type="dxa"/>
            <w:tcBorders>
              <w:top w:val="single" w:sz="4" w:space="0" w:color="auto"/>
            </w:tcBorders>
          </w:tcPr>
          <w:p w:rsidR="00F75755" w:rsidRPr="00EB22B4" w:rsidRDefault="00F75755" w:rsidP="00064761">
            <w:pPr>
              <w:pStyle w:val="ConsPlusNonformat"/>
              <w:jc w:val="center"/>
              <w:rPr>
                <w:rFonts w:ascii="Times New Roman" w:hAnsi="Times New Roman" w:cs="Times New Roman"/>
                <w:szCs w:val="20"/>
              </w:rPr>
            </w:pPr>
            <w:r w:rsidRPr="00EB22B4">
              <w:rPr>
                <w:rFonts w:ascii="Times New Roman" w:hAnsi="Times New Roman" w:cs="Times New Roman"/>
                <w:szCs w:val="20"/>
              </w:rPr>
              <w:t>подпись</w:t>
            </w:r>
          </w:p>
        </w:tc>
        <w:tc>
          <w:tcPr>
            <w:tcW w:w="850" w:type="dxa"/>
          </w:tcPr>
          <w:p w:rsidR="00F75755" w:rsidRPr="00EB22B4" w:rsidRDefault="00F75755" w:rsidP="00064761">
            <w:pPr>
              <w:pStyle w:val="ConsPlusNonformat"/>
              <w:jc w:val="both"/>
              <w:rPr>
                <w:rFonts w:ascii="Times New Roman" w:hAnsi="Times New Roman" w:cs="Times New Roman"/>
                <w:szCs w:val="20"/>
              </w:rPr>
            </w:pPr>
          </w:p>
        </w:tc>
        <w:tc>
          <w:tcPr>
            <w:tcW w:w="3793" w:type="dxa"/>
            <w:tcBorders>
              <w:top w:val="single" w:sz="4" w:space="0" w:color="auto"/>
            </w:tcBorders>
          </w:tcPr>
          <w:p w:rsidR="00F75755" w:rsidRPr="00EB22B4" w:rsidRDefault="00F75755" w:rsidP="00064761">
            <w:pPr>
              <w:pStyle w:val="ConsPlusNonformat"/>
              <w:jc w:val="center"/>
              <w:rPr>
                <w:rFonts w:ascii="Times New Roman" w:hAnsi="Times New Roman" w:cs="Times New Roman"/>
                <w:szCs w:val="20"/>
              </w:rPr>
            </w:pPr>
            <w:r w:rsidRPr="00EB22B4">
              <w:rPr>
                <w:rFonts w:ascii="Times New Roman" w:hAnsi="Times New Roman" w:cs="Times New Roman"/>
                <w:szCs w:val="20"/>
              </w:rPr>
              <w:t>расшифровка подписи</w:t>
            </w:r>
          </w:p>
        </w:tc>
      </w:tr>
    </w:tbl>
    <w:p w:rsidR="00F75755" w:rsidRPr="00EB22B4" w:rsidRDefault="00F75755" w:rsidP="00F75755">
      <w:pPr>
        <w:rPr>
          <w:sz w:val="28"/>
          <w:szCs w:val="28"/>
        </w:rPr>
      </w:pPr>
      <w:r w:rsidRPr="00EB22B4">
        <w:rPr>
          <w:sz w:val="28"/>
          <w:szCs w:val="28"/>
        </w:rPr>
        <w:br w:type="page"/>
      </w:r>
    </w:p>
    <w:p w:rsidR="008E2F84" w:rsidRPr="00EB22B4" w:rsidRDefault="006659D7" w:rsidP="008E2F84">
      <w:pPr>
        <w:jc w:val="right"/>
        <w:rPr>
          <w:sz w:val="28"/>
          <w:szCs w:val="28"/>
        </w:rPr>
      </w:pPr>
      <w:r>
        <w:rPr>
          <w:sz w:val="28"/>
          <w:szCs w:val="28"/>
        </w:rPr>
        <w:lastRenderedPageBreak/>
        <w:t xml:space="preserve">Приложение </w:t>
      </w:r>
      <w:r w:rsidR="008E2F84" w:rsidRPr="00EB22B4">
        <w:rPr>
          <w:sz w:val="28"/>
          <w:szCs w:val="28"/>
        </w:rPr>
        <w:t xml:space="preserve"> 2</w:t>
      </w:r>
    </w:p>
    <w:p w:rsidR="008E2F84" w:rsidRPr="00EB22B4" w:rsidRDefault="008E2F84" w:rsidP="008E2F84">
      <w:pPr>
        <w:jc w:val="right"/>
        <w:rPr>
          <w:sz w:val="28"/>
          <w:szCs w:val="28"/>
        </w:rPr>
      </w:pPr>
      <w:r w:rsidRPr="00EB22B4">
        <w:rPr>
          <w:sz w:val="28"/>
          <w:szCs w:val="28"/>
        </w:rPr>
        <w:t>к Положению о порядке выявления,</w:t>
      </w:r>
    </w:p>
    <w:p w:rsidR="008E2F84" w:rsidRPr="00EB22B4" w:rsidRDefault="008E2F84" w:rsidP="008E2F84">
      <w:pPr>
        <w:jc w:val="right"/>
        <w:rPr>
          <w:sz w:val="28"/>
          <w:szCs w:val="28"/>
        </w:rPr>
      </w:pPr>
      <w:r w:rsidRPr="00EB22B4">
        <w:rPr>
          <w:sz w:val="28"/>
          <w:szCs w:val="28"/>
        </w:rPr>
        <w:t xml:space="preserve">учета и оформления в </w:t>
      </w:r>
      <w:proofErr w:type="gramStart"/>
      <w:r w:rsidRPr="00EB22B4">
        <w:rPr>
          <w:sz w:val="28"/>
          <w:szCs w:val="28"/>
        </w:rPr>
        <w:t>муниципальную</w:t>
      </w:r>
      <w:proofErr w:type="gramEnd"/>
    </w:p>
    <w:p w:rsidR="008E2F84" w:rsidRPr="00EB22B4" w:rsidRDefault="008E2F84" w:rsidP="008E2F84">
      <w:pPr>
        <w:jc w:val="right"/>
        <w:rPr>
          <w:sz w:val="28"/>
          <w:szCs w:val="28"/>
        </w:rPr>
      </w:pPr>
      <w:r w:rsidRPr="00EB22B4">
        <w:rPr>
          <w:sz w:val="28"/>
          <w:szCs w:val="28"/>
        </w:rPr>
        <w:t xml:space="preserve">собственность </w:t>
      </w:r>
      <w:proofErr w:type="gramStart"/>
      <w:r w:rsidRPr="00EB22B4">
        <w:rPr>
          <w:sz w:val="28"/>
          <w:szCs w:val="28"/>
        </w:rPr>
        <w:t>бесхозяйного</w:t>
      </w:r>
      <w:proofErr w:type="gramEnd"/>
    </w:p>
    <w:p w:rsidR="008E2F84" w:rsidRPr="00EB22B4" w:rsidRDefault="008E2F84" w:rsidP="008E2F84">
      <w:pPr>
        <w:jc w:val="right"/>
        <w:rPr>
          <w:sz w:val="28"/>
          <w:szCs w:val="28"/>
        </w:rPr>
      </w:pPr>
      <w:r w:rsidRPr="00EB22B4">
        <w:rPr>
          <w:sz w:val="28"/>
          <w:szCs w:val="28"/>
        </w:rPr>
        <w:t>недвижимого имущества</w:t>
      </w:r>
    </w:p>
    <w:p w:rsidR="008E2F84" w:rsidRPr="00EB22B4" w:rsidRDefault="008E2F84" w:rsidP="008E2F84">
      <w:pPr>
        <w:jc w:val="right"/>
        <w:rPr>
          <w:sz w:val="28"/>
          <w:szCs w:val="28"/>
        </w:rPr>
      </w:pPr>
    </w:p>
    <w:tbl>
      <w:tblPr>
        <w:tblW w:w="0" w:type="auto"/>
        <w:jc w:val="right"/>
        <w:tblInd w:w="-106" w:type="dxa"/>
        <w:tblLook w:val="01E0" w:firstRow="1" w:lastRow="1" w:firstColumn="1" w:lastColumn="1" w:noHBand="0" w:noVBand="0"/>
      </w:tblPr>
      <w:tblGrid>
        <w:gridCol w:w="452"/>
        <w:gridCol w:w="673"/>
        <w:gridCol w:w="700"/>
        <w:gridCol w:w="1610"/>
        <w:gridCol w:w="2247"/>
      </w:tblGrid>
      <w:tr w:rsidR="00EB22B4" w:rsidRPr="00EB22B4" w:rsidTr="00622FA4">
        <w:trPr>
          <w:jc w:val="right"/>
        </w:trPr>
        <w:tc>
          <w:tcPr>
            <w:tcW w:w="5682" w:type="dxa"/>
            <w:gridSpan w:val="5"/>
            <w:tcBorders>
              <w:bottom w:val="single" w:sz="4" w:space="0" w:color="auto"/>
            </w:tcBorders>
          </w:tcPr>
          <w:p w:rsidR="00622FA4" w:rsidRPr="00EB22B4" w:rsidRDefault="00622FA4" w:rsidP="00622FA4">
            <w:pPr>
              <w:pStyle w:val="ConsPlusNormal"/>
              <w:ind w:firstLine="0"/>
              <w:jc w:val="center"/>
              <w:rPr>
                <w:rFonts w:ascii="Times New Roman" w:hAnsi="Times New Roman" w:cs="Times New Roman"/>
                <w:sz w:val="28"/>
                <w:szCs w:val="28"/>
              </w:rPr>
            </w:pPr>
          </w:p>
        </w:tc>
      </w:tr>
      <w:tr w:rsidR="00EB22B4" w:rsidRPr="00EB22B4" w:rsidTr="00622FA4">
        <w:trPr>
          <w:jc w:val="right"/>
        </w:trPr>
        <w:tc>
          <w:tcPr>
            <w:tcW w:w="5682" w:type="dxa"/>
            <w:gridSpan w:val="5"/>
            <w:tcBorders>
              <w:bottom w:val="single" w:sz="4" w:space="0" w:color="auto"/>
            </w:tcBorders>
          </w:tcPr>
          <w:p w:rsidR="00622FA4" w:rsidRPr="00EB22B4" w:rsidRDefault="00622FA4" w:rsidP="00064761">
            <w:pPr>
              <w:pStyle w:val="ConsPlusNormal"/>
              <w:ind w:firstLine="0"/>
              <w:jc w:val="center"/>
              <w:rPr>
                <w:rFonts w:ascii="Times New Roman" w:hAnsi="Times New Roman" w:cs="Times New Roman"/>
                <w:sz w:val="28"/>
                <w:szCs w:val="28"/>
              </w:rPr>
            </w:pPr>
          </w:p>
        </w:tc>
      </w:tr>
      <w:tr w:rsidR="00EB22B4" w:rsidRPr="00EB22B4" w:rsidTr="00622FA4">
        <w:trPr>
          <w:jc w:val="right"/>
        </w:trPr>
        <w:tc>
          <w:tcPr>
            <w:tcW w:w="5682" w:type="dxa"/>
            <w:gridSpan w:val="5"/>
            <w:tcBorders>
              <w:bottom w:val="single" w:sz="4" w:space="0" w:color="auto"/>
            </w:tcBorders>
          </w:tcPr>
          <w:p w:rsidR="00622FA4" w:rsidRPr="00EB22B4" w:rsidRDefault="00622FA4" w:rsidP="00064761">
            <w:pPr>
              <w:pStyle w:val="ConsPlusNormal"/>
              <w:ind w:firstLine="0"/>
              <w:jc w:val="center"/>
              <w:rPr>
                <w:rFonts w:ascii="Times New Roman" w:hAnsi="Times New Roman" w:cs="Times New Roman"/>
                <w:sz w:val="28"/>
                <w:szCs w:val="28"/>
              </w:rPr>
            </w:pPr>
          </w:p>
        </w:tc>
      </w:tr>
      <w:tr w:rsidR="00EB22B4" w:rsidRPr="00EB22B4" w:rsidTr="00622FA4">
        <w:trPr>
          <w:jc w:val="right"/>
        </w:trPr>
        <w:tc>
          <w:tcPr>
            <w:tcW w:w="5682" w:type="dxa"/>
            <w:gridSpan w:val="5"/>
            <w:tcBorders>
              <w:top w:val="single" w:sz="4" w:space="0" w:color="auto"/>
            </w:tcBorders>
          </w:tcPr>
          <w:p w:rsidR="00622FA4" w:rsidRPr="00EB22B4" w:rsidRDefault="00622FA4" w:rsidP="00064761">
            <w:pPr>
              <w:pStyle w:val="ConsPlusNormal"/>
              <w:ind w:firstLine="0"/>
              <w:jc w:val="center"/>
              <w:rPr>
                <w:rFonts w:ascii="Times New Roman" w:hAnsi="Times New Roman" w:cs="Times New Roman"/>
                <w:sz w:val="16"/>
                <w:szCs w:val="16"/>
              </w:rPr>
            </w:pPr>
            <w:r w:rsidRPr="00EB22B4">
              <w:rPr>
                <w:rFonts w:ascii="Times New Roman" w:hAnsi="Times New Roman" w:cs="Times New Roman"/>
                <w:sz w:val="16"/>
                <w:szCs w:val="16"/>
              </w:rPr>
              <w:t>(наименование органа местного самоуправления)</w:t>
            </w:r>
          </w:p>
        </w:tc>
      </w:tr>
      <w:tr w:rsidR="00EB22B4" w:rsidRPr="00EB22B4" w:rsidTr="00622FA4">
        <w:trPr>
          <w:jc w:val="right"/>
        </w:trPr>
        <w:tc>
          <w:tcPr>
            <w:tcW w:w="452" w:type="dxa"/>
            <w:vAlign w:val="center"/>
          </w:tcPr>
          <w:p w:rsidR="00622FA4" w:rsidRPr="00EB22B4" w:rsidRDefault="00622FA4" w:rsidP="00064761">
            <w:pPr>
              <w:pStyle w:val="ConsPlusNormal"/>
              <w:ind w:firstLine="0"/>
              <w:rPr>
                <w:rFonts w:ascii="Times New Roman" w:hAnsi="Times New Roman" w:cs="Times New Roman"/>
                <w:sz w:val="24"/>
                <w:szCs w:val="24"/>
              </w:rPr>
            </w:pPr>
            <w:r w:rsidRPr="00EB22B4">
              <w:rPr>
                <w:rFonts w:ascii="Times New Roman" w:hAnsi="Times New Roman" w:cs="Times New Roman"/>
                <w:sz w:val="24"/>
                <w:szCs w:val="24"/>
              </w:rPr>
              <w:t>от</w:t>
            </w:r>
          </w:p>
        </w:tc>
        <w:tc>
          <w:tcPr>
            <w:tcW w:w="5230" w:type="dxa"/>
            <w:gridSpan w:val="4"/>
            <w:tcBorders>
              <w:bottom w:val="single" w:sz="4" w:space="0" w:color="auto"/>
            </w:tcBorders>
          </w:tcPr>
          <w:p w:rsidR="00622FA4" w:rsidRPr="00EB22B4" w:rsidRDefault="00622FA4" w:rsidP="00064761">
            <w:pPr>
              <w:pStyle w:val="ConsPlusNormal"/>
              <w:ind w:firstLine="0"/>
              <w:rPr>
                <w:rFonts w:ascii="Times New Roman" w:hAnsi="Times New Roman" w:cs="Times New Roman"/>
                <w:sz w:val="24"/>
                <w:szCs w:val="24"/>
              </w:rPr>
            </w:pPr>
          </w:p>
        </w:tc>
      </w:tr>
      <w:tr w:rsidR="00EB22B4" w:rsidRPr="00EB22B4" w:rsidTr="00622FA4">
        <w:trPr>
          <w:jc w:val="right"/>
        </w:trPr>
        <w:tc>
          <w:tcPr>
            <w:tcW w:w="5682" w:type="dxa"/>
            <w:gridSpan w:val="5"/>
          </w:tcPr>
          <w:p w:rsidR="00622FA4" w:rsidRPr="00EB22B4" w:rsidRDefault="00622FA4" w:rsidP="00064761">
            <w:pPr>
              <w:pStyle w:val="ConsPlusNormal"/>
              <w:ind w:left="432" w:firstLine="0"/>
              <w:jc w:val="center"/>
              <w:rPr>
                <w:rFonts w:ascii="Times New Roman" w:hAnsi="Times New Roman" w:cs="Times New Roman"/>
                <w:sz w:val="16"/>
                <w:szCs w:val="16"/>
              </w:rPr>
            </w:pPr>
            <w:r w:rsidRPr="00EB22B4">
              <w:rPr>
                <w:rFonts w:ascii="Times New Roman" w:hAnsi="Times New Roman" w:cs="Times New Roman"/>
                <w:sz w:val="16"/>
                <w:szCs w:val="16"/>
              </w:rPr>
              <w:t>(фамилия, имя, отчество)</w:t>
            </w:r>
          </w:p>
        </w:tc>
      </w:tr>
      <w:tr w:rsidR="00EB22B4" w:rsidRPr="00EB22B4" w:rsidTr="00622FA4">
        <w:trPr>
          <w:trHeight w:val="135"/>
          <w:jc w:val="right"/>
        </w:trPr>
        <w:tc>
          <w:tcPr>
            <w:tcW w:w="1825" w:type="dxa"/>
            <w:gridSpan w:val="3"/>
          </w:tcPr>
          <w:p w:rsidR="00622FA4" w:rsidRPr="00EB22B4" w:rsidRDefault="00622FA4" w:rsidP="00064761">
            <w:pPr>
              <w:pStyle w:val="ConsPlusNormal"/>
              <w:ind w:firstLine="0"/>
              <w:rPr>
                <w:rFonts w:ascii="Times New Roman" w:hAnsi="Times New Roman" w:cs="Times New Roman"/>
                <w:sz w:val="24"/>
                <w:szCs w:val="24"/>
              </w:rPr>
            </w:pPr>
            <w:r w:rsidRPr="00EB22B4">
              <w:rPr>
                <w:rFonts w:ascii="Times New Roman" w:hAnsi="Times New Roman" w:cs="Times New Roman"/>
                <w:sz w:val="24"/>
                <w:szCs w:val="24"/>
              </w:rPr>
              <w:t>дата рождения:</w:t>
            </w:r>
          </w:p>
        </w:tc>
        <w:tc>
          <w:tcPr>
            <w:tcW w:w="3857" w:type="dxa"/>
            <w:gridSpan w:val="2"/>
            <w:tcBorders>
              <w:bottom w:val="single" w:sz="4" w:space="0" w:color="auto"/>
            </w:tcBorders>
          </w:tcPr>
          <w:p w:rsidR="00622FA4" w:rsidRPr="00EB22B4" w:rsidRDefault="00622FA4" w:rsidP="00064761">
            <w:pPr>
              <w:pStyle w:val="ConsPlusNormal"/>
              <w:ind w:firstLine="0"/>
              <w:jc w:val="center"/>
              <w:rPr>
                <w:rFonts w:ascii="Times New Roman" w:hAnsi="Times New Roman" w:cs="Times New Roman"/>
                <w:sz w:val="24"/>
                <w:szCs w:val="24"/>
              </w:rPr>
            </w:pPr>
          </w:p>
        </w:tc>
      </w:tr>
      <w:tr w:rsidR="00EB22B4" w:rsidRPr="00EB22B4" w:rsidTr="00622FA4">
        <w:trPr>
          <w:trHeight w:val="135"/>
          <w:jc w:val="right"/>
        </w:trPr>
        <w:tc>
          <w:tcPr>
            <w:tcW w:w="1125" w:type="dxa"/>
            <w:gridSpan w:val="2"/>
          </w:tcPr>
          <w:p w:rsidR="00622FA4" w:rsidRPr="00EB22B4" w:rsidRDefault="00622FA4" w:rsidP="00064761">
            <w:pPr>
              <w:pStyle w:val="ConsPlusNormal"/>
              <w:spacing w:before="60"/>
              <w:ind w:firstLine="0"/>
              <w:rPr>
                <w:rFonts w:ascii="Times New Roman" w:hAnsi="Times New Roman" w:cs="Times New Roman"/>
                <w:sz w:val="24"/>
                <w:szCs w:val="24"/>
              </w:rPr>
            </w:pPr>
            <w:r w:rsidRPr="00EB22B4">
              <w:rPr>
                <w:rFonts w:ascii="Times New Roman" w:hAnsi="Times New Roman" w:cs="Times New Roman"/>
                <w:sz w:val="24"/>
                <w:szCs w:val="24"/>
              </w:rPr>
              <w:t>паспорт:</w:t>
            </w:r>
          </w:p>
        </w:tc>
        <w:tc>
          <w:tcPr>
            <w:tcW w:w="4557" w:type="dxa"/>
            <w:gridSpan w:val="3"/>
            <w:tcBorders>
              <w:bottom w:val="single" w:sz="4" w:space="0" w:color="auto"/>
            </w:tcBorders>
          </w:tcPr>
          <w:p w:rsidR="00622FA4" w:rsidRPr="00EB22B4" w:rsidRDefault="00622FA4" w:rsidP="00064761">
            <w:pPr>
              <w:pStyle w:val="ConsPlusNormal"/>
              <w:spacing w:before="60"/>
              <w:ind w:firstLine="0"/>
              <w:jc w:val="center"/>
              <w:rPr>
                <w:rFonts w:ascii="Times New Roman" w:hAnsi="Times New Roman" w:cs="Times New Roman"/>
                <w:sz w:val="24"/>
                <w:szCs w:val="24"/>
              </w:rPr>
            </w:pPr>
          </w:p>
        </w:tc>
      </w:tr>
      <w:tr w:rsidR="00EB22B4" w:rsidRPr="00EB22B4" w:rsidTr="00622FA4">
        <w:trPr>
          <w:jc w:val="right"/>
        </w:trPr>
        <w:tc>
          <w:tcPr>
            <w:tcW w:w="5682" w:type="dxa"/>
            <w:gridSpan w:val="5"/>
          </w:tcPr>
          <w:p w:rsidR="00622FA4" w:rsidRPr="00EB22B4" w:rsidRDefault="00622FA4" w:rsidP="00064761">
            <w:pPr>
              <w:pStyle w:val="ConsPlusNormal"/>
              <w:ind w:left="972" w:firstLine="0"/>
              <w:jc w:val="center"/>
              <w:rPr>
                <w:rFonts w:ascii="Times New Roman" w:hAnsi="Times New Roman" w:cs="Times New Roman"/>
                <w:sz w:val="24"/>
                <w:szCs w:val="24"/>
              </w:rPr>
            </w:pPr>
            <w:r w:rsidRPr="00EB22B4">
              <w:rPr>
                <w:rFonts w:ascii="Times New Roman" w:hAnsi="Times New Roman" w:cs="Times New Roman"/>
                <w:sz w:val="16"/>
                <w:szCs w:val="16"/>
              </w:rPr>
              <w:t>(серия, номер, кем, когда выдан)</w:t>
            </w:r>
          </w:p>
        </w:tc>
      </w:tr>
      <w:tr w:rsidR="00EB22B4" w:rsidRPr="00EB22B4" w:rsidTr="00622FA4">
        <w:trPr>
          <w:jc w:val="right"/>
        </w:trPr>
        <w:tc>
          <w:tcPr>
            <w:tcW w:w="5682" w:type="dxa"/>
            <w:gridSpan w:val="5"/>
            <w:tcBorders>
              <w:bottom w:val="single" w:sz="4" w:space="0" w:color="auto"/>
            </w:tcBorders>
          </w:tcPr>
          <w:p w:rsidR="00622FA4" w:rsidRPr="00EB22B4" w:rsidRDefault="00622FA4" w:rsidP="00064761">
            <w:pPr>
              <w:pStyle w:val="ConsPlusNormal"/>
              <w:ind w:firstLine="0"/>
              <w:jc w:val="center"/>
              <w:rPr>
                <w:rFonts w:ascii="Times New Roman" w:hAnsi="Times New Roman" w:cs="Times New Roman"/>
                <w:sz w:val="24"/>
                <w:szCs w:val="24"/>
              </w:rPr>
            </w:pPr>
          </w:p>
        </w:tc>
      </w:tr>
      <w:tr w:rsidR="00EB22B4" w:rsidRPr="00EB22B4" w:rsidTr="00622FA4">
        <w:trPr>
          <w:jc w:val="right"/>
        </w:trPr>
        <w:tc>
          <w:tcPr>
            <w:tcW w:w="3435" w:type="dxa"/>
            <w:gridSpan w:val="4"/>
            <w:tcBorders>
              <w:top w:val="single" w:sz="4" w:space="0" w:color="auto"/>
            </w:tcBorders>
            <w:vAlign w:val="bottom"/>
          </w:tcPr>
          <w:p w:rsidR="00622FA4" w:rsidRPr="00EB22B4" w:rsidRDefault="00622FA4" w:rsidP="00064761">
            <w:pPr>
              <w:pStyle w:val="ConsPlusNormal"/>
              <w:spacing w:before="60"/>
              <w:ind w:right="-108" w:firstLine="0"/>
              <w:rPr>
                <w:rFonts w:ascii="Times New Roman" w:hAnsi="Times New Roman" w:cs="Times New Roman"/>
                <w:sz w:val="24"/>
                <w:szCs w:val="24"/>
              </w:rPr>
            </w:pPr>
            <w:r w:rsidRPr="00EB22B4">
              <w:rPr>
                <w:rFonts w:ascii="Times New Roman" w:hAnsi="Times New Roman" w:cs="Times New Roman"/>
                <w:sz w:val="24"/>
                <w:szCs w:val="24"/>
              </w:rPr>
              <w:t>проживающег</w:t>
            </w:r>
            <w:proofErr w:type="gramStart"/>
            <w:r w:rsidRPr="00EB22B4">
              <w:rPr>
                <w:rFonts w:ascii="Times New Roman" w:hAnsi="Times New Roman" w:cs="Times New Roman"/>
                <w:sz w:val="24"/>
                <w:szCs w:val="24"/>
              </w:rPr>
              <w:t>о(</w:t>
            </w:r>
            <w:proofErr w:type="gramEnd"/>
            <w:r w:rsidRPr="00EB22B4">
              <w:rPr>
                <w:rFonts w:ascii="Times New Roman" w:hAnsi="Times New Roman" w:cs="Times New Roman"/>
                <w:sz w:val="24"/>
                <w:szCs w:val="24"/>
              </w:rPr>
              <w:t>-ей) по адресу:</w:t>
            </w:r>
          </w:p>
        </w:tc>
        <w:tc>
          <w:tcPr>
            <w:tcW w:w="2247" w:type="dxa"/>
            <w:tcBorders>
              <w:top w:val="single" w:sz="4" w:space="0" w:color="auto"/>
              <w:bottom w:val="single" w:sz="4" w:space="0" w:color="auto"/>
            </w:tcBorders>
          </w:tcPr>
          <w:p w:rsidR="00622FA4" w:rsidRPr="00EB22B4" w:rsidRDefault="00622FA4" w:rsidP="00064761">
            <w:pPr>
              <w:pStyle w:val="ConsPlusNormal"/>
              <w:spacing w:before="60"/>
              <w:ind w:firstLine="0"/>
              <w:rPr>
                <w:rFonts w:ascii="Times New Roman" w:hAnsi="Times New Roman" w:cs="Times New Roman"/>
                <w:sz w:val="24"/>
                <w:szCs w:val="24"/>
              </w:rPr>
            </w:pPr>
          </w:p>
        </w:tc>
      </w:tr>
      <w:tr w:rsidR="00EB22B4" w:rsidRPr="00EB22B4" w:rsidTr="00622FA4">
        <w:trPr>
          <w:jc w:val="right"/>
        </w:trPr>
        <w:tc>
          <w:tcPr>
            <w:tcW w:w="5682" w:type="dxa"/>
            <w:gridSpan w:val="5"/>
            <w:tcBorders>
              <w:bottom w:val="single" w:sz="4" w:space="0" w:color="auto"/>
            </w:tcBorders>
          </w:tcPr>
          <w:p w:rsidR="00622FA4" w:rsidRPr="00EB22B4" w:rsidRDefault="00622FA4" w:rsidP="00064761">
            <w:pPr>
              <w:pStyle w:val="ConsPlusNormal"/>
              <w:ind w:firstLine="0"/>
              <w:rPr>
                <w:rFonts w:ascii="Times New Roman" w:hAnsi="Times New Roman" w:cs="Times New Roman"/>
                <w:sz w:val="24"/>
                <w:szCs w:val="24"/>
              </w:rPr>
            </w:pPr>
          </w:p>
        </w:tc>
      </w:tr>
      <w:tr w:rsidR="00EB22B4" w:rsidRPr="00EB22B4" w:rsidTr="00622FA4">
        <w:trPr>
          <w:jc w:val="right"/>
        </w:trPr>
        <w:tc>
          <w:tcPr>
            <w:tcW w:w="1125" w:type="dxa"/>
            <w:gridSpan w:val="2"/>
            <w:tcBorders>
              <w:top w:val="single" w:sz="4" w:space="0" w:color="auto"/>
            </w:tcBorders>
          </w:tcPr>
          <w:p w:rsidR="00622FA4" w:rsidRPr="00EB22B4" w:rsidRDefault="00622FA4" w:rsidP="00064761">
            <w:pPr>
              <w:pStyle w:val="ConsPlusNormal"/>
              <w:ind w:firstLine="0"/>
              <w:rPr>
                <w:rFonts w:ascii="Times New Roman" w:hAnsi="Times New Roman" w:cs="Times New Roman"/>
                <w:sz w:val="24"/>
                <w:szCs w:val="24"/>
              </w:rPr>
            </w:pPr>
            <w:r w:rsidRPr="00EB22B4">
              <w:rPr>
                <w:rFonts w:ascii="Times New Roman" w:hAnsi="Times New Roman" w:cs="Times New Roman"/>
                <w:sz w:val="24"/>
                <w:szCs w:val="24"/>
              </w:rPr>
              <w:t>телефон:</w:t>
            </w:r>
          </w:p>
        </w:tc>
        <w:tc>
          <w:tcPr>
            <w:tcW w:w="4557" w:type="dxa"/>
            <w:gridSpan w:val="3"/>
            <w:tcBorders>
              <w:top w:val="single" w:sz="4" w:space="0" w:color="auto"/>
              <w:bottom w:val="single" w:sz="4" w:space="0" w:color="auto"/>
            </w:tcBorders>
          </w:tcPr>
          <w:p w:rsidR="00622FA4" w:rsidRPr="00EB22B4" w:rsidRDefault="00622FA4" w:rsidP="00064761">
            <w:pPr>
              <w:pStyle w:val="ConsPlusNormal"/>
              <w:ind w:firstLine="0"/>
              <w:rPr>
                <w:rFonts w:ascii="Times New Roman" w:hAnsi="Times New Roman" w:cs="Times New Roman"/>
                <w:sz w:val="24"/>
                <w:szCs w:val="24"/>
              </w:rPr>
            </w:pPr>
          </w:p>
        </w:tc>
      </w:tr>
    </w:tbl>
    <w:p w:rsidR="00622FA4" w:rsidRPr="00EB22B4" w:rsidRDefault="00622FA4" w:rsidP="00622FA4">
      <w:pPr>
        <w:autoSpaceDE w:val="0"/>
        <w:autoSpaceDN w:val="0"/>
        <w:adjustRightInd w:val="0"/>
        <w:outlineLvl w:val="0"/>
      </w:pPr>
    </w:p>
    <w:p w:rsidR="00622FA4" w:rsidRPr="00EB22B4" w:rsidRDefault="00622FA4" w:rsidP="00622FA4">
      <w:pPr>
        <w:autoSpaceDE w:val="0"/>
        <w:autoSpaceDN w:val="0"/>
        <w:adjustRightInd w:val="0"/>
        <w:jc w:val="center"/>
        <w:outlineLvl w:val="0"/>
      </w:pPr>
    </w:p>
    <w:p w:rsidR="00622FA4" w:rsidRPr="00EB22B4" w:rsidRDefault="00622FA4" w:rsidP="00622FA4">
      <w:pPr>
        <w:autoSpaceDE w:val="0"/>
        <w:autoSpaceDN w:val="0"/>
        <w:adjustRightInd w:val="0"/>
        <w:jc w:val="center"/>
        <w:rPr>
          <w:sz w:val="24"/>
          <w:szCs w:val="24"/>
        </w:rPr>
      </w:pPr>
      <w:r w:rsidRPr="00EB22B4">
        <w:rPr>
          <w:sz w:val="24"/>
          <w:szCs w:val="24"/>
        </w:rPr>
        <w:t>ЗАЯВЛЕНИЕ</w:t>
      </w:r>
    </w:p>
    <w:p w:rsidR="00622FA4" w:rsidRPr="00EB22B4" w:rsidRDefault="00622FA4" w:rsidP="00622FA4">
      <w:pPr>
        <w:autoSpaceDE w:val="0"/>
        <w:autoSpaceDN w:val="0"/>
        <w:adjustRightInd w:val="0"/>
      </w:pPr>
    </w:p>
    <w:tbl>
      <w:tblPr>
        <w:tblW w:w="9570" w:type="dxa"/>
        <w:tblInd w:w="-106" w:type="dxa"/>
        <w:tblLook w:val="01E0" w:firstRow="1" w:lastRow="1" w:firstColumn="1" w:lastColumn="1" w:noHBand="0" w:noVBand="0"/>
      </w:tblPr>
      <w:tblGrid>
        <w:gridCol w:w="336"/>
        <w:gridCol w:w="587"/>
        <w:gridCol w:w="85"/>
        <w:gridCol w:w="236"/>
        <w:gridCol w:w="236"/>
        <w:gridCol w:w="2228"/>
        <w:gridCol w:w="540"/>
        <w:gridCol w:w="361"/>
        <w:gridCol w:w="359"/>
        <w:gridCol w:w="1200"/>
        <w:gridCol w:w="960"/>
        <w:gridCol w:w="540"/>
        <w:gridCol w:w="343"/>
        <w:gridCol w:w="1559"/>
      </w:tblGrid>
      <w:tr w:rsidR="00EB22B4" w:rsidRPr="00EB22B4" w:rsidTr="00622FA4">
        <w:tc>
          <w:tcPr>
            <w:tcW w:w="923" w:type="dxa"/>
            <w:gridSpan w:val="2"/>
          </w:tcPr>
          <w:p w:rsidR="00622FA4" w:rsidRPr="00EB22B4" w:rsidRDefault="00622FA4" w:rsidP="00064761">
            <w:pPr>
              <w:autoSpaceDE w:val="0"/>
              <w:autoSpaceDN w:val="0"/>
              <w:adjustRightInd w:val="0"/>
              <w:ind w:right="-108" w:firstLine="540"/>
              <w:rPr>
                <w:sz w:val="24"/>
                <w:szCs w:val="24"/>
              </w:rPr>
            </w:pPr>
            <w:r w:rsidRPr="00EB22B4">
              <w:rPr>
                <w:sz w:val="24"/>
                <w:szCs w:val="24"/>
              </w:rPr>
              <w:t>Я,</w:t>
            </w:r>
          </w:p>
        </w:tc>
        <w:tc>
          <w:tcPr>
            <w:tcW w:w="8647" w:type="dxa"/>
            <w:gridSpan w:val="12"/>
            <w:tcBorders>
              <w:bottom w:val="single" w:sz="4" w:space="0" w:color="auto"/>
            </w:tcBorders>
          </w:tcPr>
          <w:p w:rsidR="00622FA4" w:rsidRPr="00EB22B4" w:rsidRDefault="00622FA4" w:rsidP="00064761">
            <w:pPr>
              <w:autoSpaceDE w:val="0"/>
              <w:autoSpaceDN w:val="0"/>
              <w:adjustRightInd w:val="0"/>
              <w:rPr>
                <w:sz w:val="24"/>
                <w:szCs w:val="24"/>
              </w:rPr>
            </w:pPr>
          </w:p>
        </w:tc>
      </w:tr>
      <w:tr w:rsidR="00EB22B4" w:rsidRPr="00EB22B4" w:rsidTr="00064761">
        <w:tc>
          <w:tcPr>
            <w:tcW w:w="9570" w:type="dxa"/>
            <w:gridSpan w:val="14"/>
          </w:tcPr>
          <w:p w:rsidR="00622FA4" w:rsidRPr="00EB22B4" w:rsidRDefault="00622FA4" w:rsidP="00622FA4">
            <w:pPr>
              <w:autoSpaceDE w:val="0"/>
              <w:autoSpaceDN w:val="0"/>
              <w:adjustRightInd w:val="0"/>
              <w:jc w:val="center"/>
            </w:pPr>
            <w:r w:rsidRPr="00EB22B4">
              <w:rPr>
                <w:sz w:val="16"/>
                <w:szCs w:val="16"/>
              </w:rPr>
              <w:t>(фамилия, имя, отчество)</w:t>
            </w:r>
          </w:p>
        </w:tc>
      </w:tr>
      <w:tr w:rsidR="00EB22B4" w:rsidRPr="00EB22B4" w:rsidTr="00622FA4">
        <w:tc>
          <w:tcPr>
            <w:tcW w:w="4609" w:type="dxa"/>
            <w:gridSpan w:val="8"/>
          </w:tcPr>
          <w:p w:rsidR="00622FA4" w:rsidRPr="00EB22B4" w:rsidRDefault="00622FA4" w:rsidP="00064761">
            <w:pPr>
              <w:autoSpaceDE w:val="0"/>
              <w:autoSpaceDN w:val="0"/>
              <w:adjustRightInd w:val="0"/>
              <w:spacing w:before="60"/>
              <w:rPr>
                <w:sz w:val="24"/>
                <w:szCs w:val="24"/>
              </w:rPr>
            </w:pPr>
            <w:r w:rsidRPr="00EB22B4">
              <w:rPr>
                <w:sz w:val="24"/>
                <w:szCs w:val="24"/>
              </w:rPr>
              <w:t>отказываюсь от недвижимого имущества</w:t>
            </w:r>
          </w:p>
        </w:tc>
        <w:tc>
          <w:tcPr>
            <w:tcW w:w="4961" w:type="dxa"/>
            <w:gridSpan w:val="6"/>
            <w:tcBorders>
              <w:bottom w:val="single" w:sz="4" w:space="0" w:color="auto"/>
            </w:tcBorders>
          </w:tcPr>
          <w:p w:rsidR="00622FA4" w:rsidRPr="00EB22B4" w:rsidRDefault="00622FA4" w:rsidP="00064761">
            <w:pPr>
              <w:autoSpaceDE w:val="0"/>
              <w:autoSpaceDN w:val="0"/>
              <w:adjustRightInd w:val="0"/>
              <w:spacing w:before="60"/>
              <w:rPr>
                <w:sz w:val="24"/>
                <w:szCs w:val="24"/>
              </w:rPr>
            </w:pPr>
          </w:p>
        </w:tc>
      </w:tr>
      <w:tr w:rsidR="00EB22B4" w:rsidRPr="00EB22B4" w:rsidTr="00622FA4">
        <w:tc>
          <w:tcPr>
            <w:tcW w:w="9570" w:type="dxa"/>
            <w:gridSpan w:val="14"/>
          </w:tcPr>
          <w:p w:rsidR="00622FA4" w:rsidRPr="00EB22B4" w:rsidRDefault="00622FA4" w:rsidP="00622FA4">
            <w:pPr>
              <w:autoSpaceDE w:val="0"/>
              <w:autoSpaceDN w:val="0"/>
              <w:adjustRightInd w:val="0"/>
              <w:ind w:firstLine="3792"/>
              <w:jc w:val="center"/>
              <w:rPr>
                <w:sz w:val="16"/>
                <w:szCs w:val="16"/>
              </w:rPr>
            </w:pPr>
            <w:r w:rsidRPr="00EB22B4">
              <w:rPr>
                <w:sz w:val="16"/>
                <w:szCs w:val="16"/>
              </w:rPr>
              <w:t>(описание недвижимого имущества)</w:t>
            </w:r>
          </w:p>
        </w:tc>
      </w:tr>
      <w:tr w:rsidR="00EB22B4" w:rsidRPr="00EB22B4" w:rsidTr="00622FA4">
        <w:tc>
          <w:tcPr>
            <w:tcW w:w="9570" w:type="dxa"/>
            <w:gridSpan w:val="14"/>
            <w:tcBorders>
              <w:bottom w:val="single" w:sz="4" w:space="0" w:color="auto"/>
            </w:tcBorders>
          </w:tcPr>
          <w:p w:rsidR="00622FA4" w:rsidRPr="00EB22B4" w:rsidRDefault="00622FA4" w:rsidP="00064761">
            <w:pPr>
              <w:autoSpaceDE w:val="0"/>
              <w:autoSpaceDN w:val="0"/>
              <w:adjustRightInd w:val="0"/>
              <w:spacing w:before="60"/>
              <w:rPr>
                <w:sz w:val="24"/>
                <w:szCs w:val="24"/>
              </w:rPr>
            </w:pPr>
          </w:p>
        </w:tc>
      </w:tr>
      <w:tr w:rsidR="00EB22B4" w:rsidRPr="00EB22B4" w:rsidTr="00064761">
        <w:tc>
          <w:tcPr>
            <w:tcW w:w="9570" w:type="dxa"/>
            <w:gridSpan w:val="14"/>
          </w:tcPr>
          <w:p w:rsidR="00AB0480" w:rsidRPr="00EB22B4" w:rsidRDefault="00AB0480" w:rsidP="00064761">
            <w:pPr>
              <w:autoSpaceDE w:val="0"/>
              <w:autoSpaceDN w:val="0"/>
              <w:adjustRightInd w:val="0"/>
              <w:spacing w:before="60"/>
              <w:rPr>
                <w:sz w:val="24"/>
                <w:szCs w:val="24"/>
              </w:rPr>
            </w:pPr>
            <w:proofErr w:type="gramStart"/>
            <w:r w:rsidRPr="00EB22B4">
              <w:rPr>
                <w:sz w:val="24"/>
                <w:szCs w:val="24"/>
              </w:rPr>
              <w:t>принадлежащего</w:t>
            </w:r>
            <w:proofErr w:type="gramEnd"/>
            <w:r w:rsidRPr="00EB22B4">
              <w:rPr>
                <w:sz w:val="24"/>
                <w:szCs w:val="24"/>
              </w:rPr>
              <w:t xml:space="preserve"> мне на праве собственности (долевой собственности)</w:t>
            </w:r>
          </w:p>
        </w:tc>
      </w:tr>
      <w:tr w:rsidR="00EB22B4" w:rsidRPr="00EB22B4" w:rsidTr="00064761">
        <w:tc>
          <w:tcPr>
            <w:tcW w:w="9570" w:type="dxa"/>
            <w:gridSpan w:val="14"/>
          </w:tcPr>
          <w:p w:rsidR="00622FA4" w:rsidRPr="00EB22B4" w:rsidRDefault="00622FA4" w:rsidP="00AB0480">
            <w:pPr>
              <w:autoSpaceDE w:val="0"/>
              <w:autoSpaceDN w:val="0"/>
              <w:adjustRightInd w:val="0"/>
              <w:jc w:val="center"/>
              <w:rPr>
                <w:sz w:val="16"/>
                <w:szCs w:val="16"/>
              </w:rPr>
            </w:pPr>
            <w:r w:rsidRPr="00EB22B4">
              <w:rPr>
                <w:sz w:val="16"/>
                <w:szCs w:val="16"/>
              </w:rPr>
              <w:t>(</w:t>
            </w:r>
            <w:r w:rsidR="00AB0480" w:rsidRPr="00EB22B4">
              <w:rPr>
                <w:sz w:val="16"/>
                <w:szCs w:val="16"/>
              </w:rPr>
              <w:t>нужное подчеркнуть</w:t>
            </w:r>
            <w:r w:rsidRPr="00EB22B4">
              <w:rPr>
                <w:sz w:val="16"/>
                <w:szCs w:val="16"/>
              </w:rPr>
              <w:t>)</w:t>
            </w:r>
          </w:p>
        </w:tc>
      </w:tr>
      <w:tr w:rsidR="00EB22B4" w:rsidRPr="00EB22B4" w:rsidTr="00CF6A74">
        <w:tc>
          <w:tcPr>
            <w:tcW w:w="8011" w:type="dxa"/>
            <w:gridSpan w:val="13"/>
          </w:tcPr>
          <w:p w:rsidR="00CF6A74" w:rsidRPr="00EB22B4" w:rsidRDefault="00CF6A74" w:rsidP="00CF6A74">
            <w:pPr>
              <w:autoSpaceDE w:val="0"/>
              <w:autoSpaceDN w:val="0"/>
              <w:adjustRightInd w:val="0"/>
              <w:spacing w:before="120"/>
              <w:ind w:right="-187"/>
              <w:rPr>
                <w:sz w:val="24"/>
                <w:szCs w:val="24"/>
              </w:rPr>
            </w:pPr>
            <w:r w:rsidRPr="00EB22B4">
              <w:rPr>
                <w:sz w:val="24"/>
                <w:szCs w:val="24"/>
                <w:shd w:val="clear" w:color="auto" w:fill="FFFFFF"/>
              </w:rPr>
              <w:t xml:space="preserve">документ, подтверждающий </w:t>
            </w:r>
            <w:r w:rsidRPr="00EB22B4">
              <w:rPr>
                <w:bCs/>
                <w:sz w:val="24"/>
                <w:szCs w:val="24"/>
                <w:shd w:val="clear" w:color="auto" w:fill="FFFFFF"/>
              </w:rPr>
              <w:t xml:space="preserve">право собственности </w:t>
            </w:r>
            <w:r w:rsidRPr="00EB22B4">
              <w:rPr>
                <w:sz w:val="24"/>
                <w:szCs w:val="24"/>
                <w:shd w:val="clear" w:color="auto" w:fill="FFFFFF"/>
              </w:rPr>
              <w:t>(</w:t>
            </w:r>
            <w:r w:rsidRPr="00EB22B4">
              <w:rPr>
                <w:bCs/>
                <w:sz w:val="24"/>
                <w:szCs w:val="24"/>
                <w:shd w:val="clear" w:color="auto" w:fill="FFFFFF"/>
              </w:rPr>
              <w:t>долевой</w:t>
            </w:r>
            <w:r w:rsidRPr="00EB22B4">
              <w:rPr>
                <w:sz w:val="24"/>
                <w:szCs w:val="24"/>
                <w:shd w:val="clear" w:color="auto" w:fill="FFFFFF"/>
              </w:rPr>
              <w:t xml:space="preserve"> </w:t>
            </w:r>
            <w:r w:rsidRPr="00EB22B4">
              <w:rPr>
                <w:bCs/>
                <w:sz w:val="24"/>
                <w:szCs w:val="24"/>
                <w:shd w:val="clear" w:color="auto" w:fill="FFFFFF"/>
              </w:rPr>
              <w:t>собственности</w:t>
            </w:r>
            <w:r w:rsidRPr="00EB22B4">
              <w:rPr>
                <w:sz w:val="24"/>
                <w:szCs w:val="24"/>
                <w:shd w:val="clear" w:color="auto" w:fill="FFFFFF"/>
              </w:rPr>
              <w:t>)</w:t>
            </w:r>
          </w:p>
        </w:tc>
        <w:tc>
          <w:tcPr>
            <w:tcW w:w="1559" w:type="dxa"/>
            <w:tcBorders>
              <w:bottom w:val="single" w:sz="4" w:space="0" w:color="auto"/>
            </w:tcBorders>
          </w:tcPr>
          <w:p w:rsidR="00CF6A74" w:rsidRPr="00EB22B4" w:rsidRDefault="00CF6A74" w:rsidP="00CF6A74">
            <w:pPr>
              <w:autoSpaceDE w:val="0"/>
              <w:autoSpaceDN w:val="0"/>
              <w:adjustRightInd w:val="0"/>
              <w:spacing w:before="120"/>
              <w:ind w:right="-187"/>
              <w:rPr>
                <w:sz w:val="24"/>
                <w:szCs w:val="24"/>
              </w:rPr>
            </w:pPr>
          </w:p>
        </w:tc>
      </w:tr>
      <w:tr w:rsidR="00EB22B4" w:rsidRPr="00EB22B4" w:rsidTr="00CF6A74">
        <w:tc>
          <w:tcPr>
            <w:tcW w:w="9570" w:type="dxa"/>
            <w:gridSpan w:val="14"/>
            <w:tcBorders>
              <w:bottom w:val="single" w:sz="4" w:space="0" w:color="auto"/>
            </w:tcBorders>
          </w:tcPr>
          <w:p w:rsidR="00CF6A74" w:rsidRPr="00EB22B4" w:rsidRDefault="00CF6A74" w:rsidP="00CF6A74">
            <w:pPr>
              <w:autoSpaceDE w:val="0"/>
              <w:autoSpaceDN w:val="0"/>
              <w:adjustRightInd w:val="0"/>
              <w:spacing w:before="120"/>
              <w:ind w:right="-187"/>
              <w:rPr>
                <w:sz w:val="24"/>
                <w:szCs w:val="24"/>
                <w:shd w:val="clear" w:color="auto" w:fill="FFFFFF"/>
              </w:rPr>
            </w:pPr>
          </w:p>
        </w:tc>
      </w:tr>
      <w:tr w:rsidR="00EB22B4" w:rsidRPr="00EB22B4" w:rsidTr="007A3EE6">
        <w:tc>
          <w:tcPr>
            <w:tcW w:w="6168" w:type="dxa"/>
            <w:gridSpan w:val="10"/>
            <w:tcBorders>
              <w:top w:val="single" w:sz="4" w:space="0" w:color="auto"/>
            </w:tcBorders>
          </w:tcPr>
          <w:p w:rsidR="007A3EE6" w:rsidRPr="00EB22B4" w:rsidRDefault="007A3EE6" w:rsidP="007A3EE6">
            <w:pPr>
              <w:autoSpaceDE w:val="0"/>
              <w:autoSpaceDN w:val="0"/>
              <w:adjustRightInd w:val="0"/>
              <w:spacing w:before="120"/>
              <w:ind w:right="-187"/>
              <w:jc w:val="both"/>
              <w:rPr>
                <w:sz w:val="24"/>
                <w:szCs w:val="24"/>
                <w:shd w:val="clear" w:color="auto" w:fill="FFFFFF"/>
              </w:rPr>
            </w:pPr>
            <w:r w:rsidRPr="00EB22B4">
              <w:rPr>
                <w:sz w:val="24"/>
                <w:szCs w:val="24"/>
                <w:shd w:val="clear" w:color="auto" w:fill="FFFFFF"/>
              </w:rPr>
              <w:t xml:space="preserve">размер доли (в случае </w:t>
            </w:r>
            <w:r w:rsidRPr="00EB22B4">
              <w:rPr>
                <w:bCs/>
                <w:sz w:val="24"/>
                <w:szCs w:val="24"/>
                <w:shd w:val="clear" w:color="auto" w:fill="FFFFFF"/>
              </w:rPr>
              <w:t>отказа от долевой собственности)</w:t>
            </w:r>
          </w:p>
        </w:tc>
        <w:tc>
          <w:tcPr>
            <w:tcW w:w="3402" w:type="dxa"/>
            <w:gridSpan w:val="4"/>
            <w:tcBorders>
              <w:top w:val="single" w:sz="4" w:space="0" w:color="auto"/>
              <w:bottom w:val="single" w:sz="4" w:space="0" w:color="auto"/>
            </w:tcBorders>
          </w:tcPr>
          <w:p w:rsidR="007A3EE6" w:rsidRPr="00EB22B4" w:rsidRDefault="007A3EE6" w:rsidP="007A3EE6">
            <w:pPr>
              <w:autoSpaceDE w:val="0"/>
              <w:autoSpaceDN w:val="0"/>
              <w:adjustRightInd w:val="0"/>
              <w:spacing w:before="120"/>
              <w:ind w:right="-187"/>
              <w:jc w:val="both"/>
              <w:rPr>
                <w:sz w:val="24"/>
                <w:szCs w:val="24"/>
                <w:shd w:val="clear" w:color="auto" w:fill="FFFFFF"/>
              </w:rPr>
            </w:pPr>
          </w:p>
        </w:tc>
      </w:tr>
      <w:tr w:rsidR="00EB22B4" w:rsidRPr="00EB22B4" w:rsidTr="007A3EE6">
        <w:tc>
          <w:tcPr>
            <w:tcW w:w="9570" w:type="dxa"/>
            <w:gridSpan w:val="14"/>
          </w:tcPr>
          <w:p w:rsidR="007A3EE6" w:rsidRPr="00EB22B4" w:rsidRDefault="007A3EE6" w:rsidP="007A3EE6">
            <w:pPr>
              <w:autoSpaceDE w:val="0"/>
              <w:autoSpaceDN w:val="0"/>
              <w:adjustRightInd w:val="0"/>
              <w:spacing w:before="120"/>
              <w:ind w:right="-187"/>
              <w:jc w:val="both"/>
              <w:rPr>
                <w:sz w:val="24"/>
                <w:szCs w:val="24"/>
                <w:shd w:val="clear" w:color="auto" w:fill="FFFFFF"/>
              </w:rPr>
            </w:pPr>
            <w:r w:rsidRPr="00EB22B4">
              <w:rPr>
                <w:sz w:val="24"/>
                <w:szCs w:val="24"/>
                <w:shd w:val="clear" w:color="auto" w:fill="FFFFFF"/>
              </w:rPr>
              <w:t xml:space="preserve">и другие документы, подтверждающие </w:t>
            </w:r>
            <w:r w:rsidRPr="00EB22B4">
              <w:rPr>
                <w:bCs/>
                <w:sz w:val="24"/>
                <w:szCs w:val="24"/>
                <w:shd w:val="clear" w:color="auto" w:fill="FFFFFF"/>
              </w:rPr>
              <w:t xml:space="preserve">право </w:t>
            </w:r>
            <w:r w:rsidRPr="00EB22B4">
              <w:rPr>
                <w:sz w:val="24"/>
                <w:szCs w:val="24"/>
                <w:shd w:val="clear" w:color="auto" w:fill="FFFFFF"/>
              </w:rPr>
              <w:t>владения, распоряжения и пользования данным</w:t>
            </w:r>
            <w:proofErr w:type="gramStart"/>
            <w:r w:rsidRPr="00EB22B4">
              <w:rPr>
                <w:sz w:val="24"/>
                <w:szCs w:val="24"/>
                <w:shd w:val="clear" w:color="auto" w:fill="FFFFFF"/>
              </w:rPr>
              <w:t>.</w:t>
            </w:r>
            <w:proofErr w:type="gramEnd"/>
            <w:r w:rsidRPr="00EB22B4">
              <w:rPr>
                <w:sz w:val="24"/>
                <w:szCs w:val="24"/>
                <w:shd w:val="clear" w:color="auto" w:fill="FFFFFF"/>
              </w:rPr>
              <w:t> </w:t>
            </w:r>
            <w:proofErr w:type="gramStart"/>
            <w:r w:rsidRPr="00EB22B4">
              <w:rPr>
                <w:bCs/>
                <w:sz w:val="24"/>
                <w:szCs w:val="24"/>
                <w:shd w:val="clear" w:color="auto" w:fill="FFFFFF"/>
              </w:rPr>
              <w:t>н</w:t>
            </w:r>
            <w:proofErr w:type="gramEnd"/>
            <w:r w:rsidRPr="00EB22B4">
              <w:rPr>
                <w:bCs/>
                <w:sz w:val="24"/>
                <w:szCs w:val="24"/>
                <w:shd w:val="clear" w:color="auto" w:fill="FFFFFF"/>
              </w:rPr>
              <w:t>едвижимым</w:t>
            </w:r>
            <w:r w:rsidRPr="00EB22B4">
              <w:rPr>
                <w:sz w:val="24"/>
                <w:szCs w:val="24"/>
                <w:shd w:val="clear" w:color="auto" w:fill="FFFFFF"/>
              </w:rPr>
              <w:t> </w:t>
            </w:r>
            <w:r w:rsidRPr="00EB22B4">
              <w:rPr>
                <w:bCs/>
                <w:sz w:val="24"/>
                <w:szCs w:val="24"/>
                <w:shd w:val="clear" w:color="auto" w:fill="FFFFFF"/>
              </w:rPr>
              <w:t>имуществом</w:t>
            </w:r>
            <w:r w:rsidRPr="00EB22B4">
              <w:rPr>
                <w:sz w:val="24"/>
                <w:szCs w:val="24"/>
                <w:shd w:val="clear" w:color="auto" w:fill="FFFFFF"/>
              </w:rPr>
              <w:t>)</w:t>
            </w:r>
          </w:p>
        </w:tc>
      </w:tr>
      <w:tr w:rsidR="00EB22B4" w:rsidRPr="00EB22B4" w:rsidTr="007A3EE6">
        <w:tc>
          <w:tcPr>
            <w:tcW w:w="9570" w:type="dxa"/>
            <w:gridSpan w:val="14"/>
            <w:tcBorders>
              <w:bottom w:val="single" w:sz="4" w:space="0" w:color="auto"/>
            </w:tcBorders>
          </w:tcPr>
          <w:p w:rsidR="00CF6A74" w:rsidRPr="00EB22B4" w:rsidRDefault="00CF6A74" w:rsidP="00064761">
            <w:pPr>
              <w:autoSpaceDE w:val="0"/>
              <w:autoSpaceDN w:val="0"/>
              <w:adjustRightInd w:val="0"/>
              <w:spacing w:before="120"/>
              <w:ind w:right="-187" w:firstLine="539"/>
              <w:rPr>
                <w:sz w:val="24"/>
                <w:szCs w:val="24"/>
                <w:shd w:val="clear" w:color="auto" w:fill="FFFFFF"/>
              </w:rPr>
            </w:pPr>
          </w:p>
        </w:tc>
      </w:tr>
      <w:tr w:rsidR="00EB22B4" w:rsidRPr="00EB22B4" w:rsidTr="007A3EE6">
        <w:tc>
          <w:tcPr>
            <w:tcW w:w="9570" w:type="dxa"/>
            <w:gridSpan w:val="14"/>
            <w:tcBorders>
              <w:top w:val="single" w:sz="4" w:space="0" w:color="auto"/>
            </w:tcBorders>
          </w:tcPr>
          <w:p w:rsidR="007A3EE6" w:rsidRPr="00EB22B4" w:rsidRDefault="007A3EE6" w:rsidP="00064761">
            <w:pPr>
              <w:autoSpaceDE w:val="0"/>
              <w:autoSpaceDN w:val="0"/>
              <w:adjustRightInd w:val="0"/>
              <w:spacing w:before="120"/>
              <w:ind w:right="-187" w:firstLine="539"/>
              <w:rPr>
                <w:sz w:val="24"/>
                <w:szCs w:val="24"/>
              </w:rPr>
            </w:pPr>
          </w:p>
          <w:p w:rsidR="00CF6A74" w:rsidRPr="00EB22B4" w:rsidRDefault="00CF6A74" w:rsidP="00064761">
            <w:pPr>
              <w:autoSpaceDE w:val="0"/>
              <w:autoSpaceDN w:val="0"/>
              <w:adjustRightInd w:val="0"/>
              <w:spacing w:before="120"/>
              <w:ind w:right="-187" w:firstLine="539"/>
              <w:rPr>
                <w:sz w:val="24"/>
                <w:szCs w:val="24"/>
                <w:shd w:val="clear" w:color="auto" w:fill="FFFFFF"/>
              </w:rPr>
            </w:pPr>
            <w:r w:rsidRPr="00EB22B4">
              <w:rPr>
                <w:sz w:val="24"/>
                <w:szCs w:val="24"/>
              </w:rPr>
              <w:t>К заявлению прилагаю следующие документы:</w:t>
            </w:r>
          </w:p>
        </w:tc>
      </w:tr>
      <w:tr w:rsidR="00EB22B4" w:rsidRPr="00EB22B4" w:rsidTr="00064761">
        <w:tc>
          <w:tcPr>
            <w:tcW w:w="9570" w:type="dxa"/>
            <w:gridSpan w:val="14"/>
            <w:tcBorders>
              <w:bottom w:val="single" w:sz="4" w:space="0" w:color="auto"/>
            </w:tcBorders>
            <w:vAlign w:val="bottom"/>
          </w:tcPr>
          <w:p w:rsidR="00622FA4" w:rsidRPr="00EB22B4" w:rsidRDefault="00622FA4" w:rsidP="00064761">
            <w:pPr>
              <w:autoSpaceDE w:val="0"/>
              <w:autoSpaceDN w:val="0"/>
              <w:adjustRightInd w:val="0"/>
              <w:rPr>
                <w:sz w:val="24"/>
                <w:szCs w:val="24"/>
              </w:rPr>
            </w:pPr>
            <w:r w:rsidRPr="00EB22B4">
              <w:rPr>
                <w:sz w:val="24"/>
                <w:szCs w:val="24"/>
              </w:rPr>
              <w:t>1)</w:t>
            </w:r>
          </w:p>
        </w:tc>
      </w:tr>
      <w:tr w:rsidR="00EB22B4" w:rsidRPr="00EB22B4" w:rsidTr="00064761">
        <w:tc>
          <w:tcPr>
            <w:tcW w:w="9570" w:type="dxa"/>
            <w:gridSpan w:val="14"/>
            <w:tcBorders>
              <w:top w:val="single" w:sz="4" w:space="0" w:color="auto"/>
              <w:bottom w:val="single" w:sz="4" w:space="0" w:color="auto"/>
            </w:tcBorders>
            <w:vAlign w:val="bottom"/>
          </w:tcPr>
          <w:p w:rsidR="00622FA4" w:rsidRPr="00EB22B4" w:rsidRDefault="00622FA4" w:rsidP="00064761">
            <w:pPr>
              <w:autoSpaceDE w:val="0"/>
              <w:autoSpaceDN w:val="0"/>
              <w:adjustRightInd w:val="0"/>
              <w:rPr>
                <w:sz w:val="24"/>
                <w:szCs w:val="24"/>
              </w:rPr>
            </w:pPr>
            <w:r w:rsidRPr="00EB22B4">
              <w:rPr>
                <w:sz w:val="24"/>
                <w:szCs w:val="24"/>
              </w:rPr>
              <w:t>2)</w:t>
            </w:r>
          </w:p>
        </w:tc>
      </w:tr>
      <w:tr w:rsidR="00EB22B4" w:rsidRPr="00EB22B4" w:rsidTr="00064761">
        <w:tc>
          <w:tcPr>
            <w:tcW w:w="9570" w:type="dxa"/>
            <w:gridSpan w:val="14"/>
            <w:tcBorders>
              <w:top w:val="single" w:sz="4" w:space="0" w:color="auto"/>
              <w:bottom w:val="single" w:sz="4" w:space="0" w:color="auto"/>
            </w:tcBorders>
            <w:vAlign w:val="bottom"/>
          </w:tcPr>
          <w:p w:rsidR="00622FA4" w:rsidRPr="00EB22B4" w:rsidRDefault="00622FA4" w:rsidP="00064761">
            <w:pPr>
              <w:autoSpaceDE w:val="0"/>
              <w:autoSpaceDN w:val="0"/>
              <w:adjustRightInd w:val="0"/>
              <w:rPr>
                <w:sz w:val="24"/>
                <w:szCs w:val="24"/>
              </w:rPr>
            </w:pPr>
            <w:r w:rsidRPr="00EB22B4">
              <w:rPr>
                <w:sz w:val="24"/>
                <w:szCs w:val="24"/>
              </w:rPr>
              <w:t>3)</w:t>
            </w:r>
          </w:p>
        </w:tc>
      </w:tr>
      <w:tr w:rsidR="00EB22B4" w:rsidRPr="00EB22B4" w:rsidTr="00064761">
        <w:tc>
          <w:tcPr>
            <w:tcW w:w="9570" w:type="dxa"/>
            <w:gridSpan w:val="14"/>
            <w:tcBorders>
              <w:top w:val="single" w:sz="4" w:space="0" w:color="auto"/>
              <w:bottom w:val="single" w:sz="4" w:space="0" w:color="auto"/>
            </w:tcBorders>
            <w:vAlign w:val="bottom"/>
          </w:tcPr>
          <w:p w:rsidR="00622FA4" w:rsidRPr="00EB22B4" w:rsidRDefault="00622FA4" w:rsidP="00064761">
            <w:pPr>
              <w:autoSpaceDE w:val="0"/>
              <w:autoSpaceDN w:val="0"/>
              <w:adjustRightInd w:val="0"/>
              <w:rPr>
                <w:sz w:val="24"/>
                <w:szCs w:val="24"/>
              </w:rPr>
            </w:pPr>
            <w:r w:rsidRPr="00EB22B4">
              <w:rPr>
                <w:sz w:val="24"/>
                <w:szCs w:val="24"/>
              </w:rPr>
              <w:t>4)</w:t>
            </w:r>
          </w:p>
        </w:tc>
      </w:tr>
      <w:tr w:rsidR="00EB22B4" w:rsidRPr="00EB22B4" w:rsidTr="00064761">
        <w:tc>
          <w:tcPr>
            <w:tcW w:w="9570" w:type="dxa"/>
            <w:gridSpan w:val="14"/>
            <w:tcBorders>
              <w:top w:val="single" w:sz="4" w:space="0" w:color="auto"/>
            </w:tcBorders>
            <w:vAlign w:val="bottom"/>
          </w:tcPr>
          <w:p w:rsidR="00622FA4" w:rsidRPr="00EB22B4" w:rsidRDefault="00622FA4" w:rsidP="00064761">
            <w:pPr>
              <w:autoSpaceDE w:val="0"/>
              <w:autoSpaceDN w:val="0"/>
              <w:adjustRightInd w:val="0"/>
              <w:rPr>
                <w:sz w:val="24"/>
                <w:szCs w:val="24"/>
              </w:rPr>
            </w:pPr>
            <w:r w:rsidRPr="00EB22B4">
              <w:rPr>
                <w:sz w:val="24"/>
                <w:szCs w:val="24"/>
              </w:rPr>
              <w:t>5)</w:t>
            </w:r>
          </w:p>
        </w:tc>
      </w:tr>
      <w:tr w:rsidR="00EB22B4" w:rsidRPr="00EB22B4" w:rsidTr="00064761">
        <w:tc>
          <w:tcPr>
            <w:tcW w:w="9570" w:type="dxa"/>
            <w:gridSpan w:val="14"/>
            <w:vAlign w:val="bottom"/>
          </w:tcPr>
          <w:p w:rsidR="00622FA4" w:rsidRPr="00EB22B4" w:rsidRDefault="00622FA4" w:rsidP="00064761">
            <w:pPr>
              <w:autoSpaceDE w:val="0"/>
              <w:autoSpaceDN w:val="0"/>
              <w:adjustRightInd w:val="0"/>
              <w:spacing w:before="120"/>
              <w:rPr>
                <w:sz w:val="24"/>
                <w:szCs w:val="24"/>
              </w:rPr>
            </w:pPr>
          </w:p>
          <w:p w:rsidR="00622FA4" w:rsidRPr="00EB22B4" w:rsidRDefault="00622FA4" w:rsidP="00064761">
            <w:pPr>
              <w:autoSpaceDE w:val="0"/>
              <w:autoSpaceDN w:val="0"/>
              <w:adjustRightInd w:val="0"/>
              <w:spacing w:before="120"/>
              <w:rPr>
                <w:sz w:val="24"/>
                <w:szCs w:val="24"/>
              </w:rPr>
            </w:pPr>
            <w:r w:rsidRPr="00EB22B4">
              <w:rPr>
                <w:sz w:val="24"/>
                <w:szCs w:val="24"/>
              </w:rPr>
              <w:t>Достоверность представленных сведений подтверждаю.</w:t>
            </w:r>
          </w:p>
        </w:tc>
      </w:tr>
      <w:tr w:rsidR="00EB22B4" w:rsidRPr="00EB22B4" w:rsidTr="00064761">
        <w:tc>
          <w:tcPr>
            <w:tcW w:w="9570" w:type="dxa"/>
            <w:gridSpan w:val="14"/>
            <w:vAlign w:val="bottom"/>
          </w:tcPr>
          <w:p w:rsidR="00622FA4" w:rsidRPr="00EB22B4" w:rsidRDefault="00622FA4" w:rsidP="00064761">
            <w:pPr>
              <w:autoSpaceDE w:val="0"/>
              <w:autoSpaceDN w:val="0"/>
              <w:adjustRightInd w:val="0"/>
              <w:rPr>
                <w:sz w:val="24"/>
                <w:szCs w:val="24"/>
              </w:rPr>
            </w:pPr>
          </w:p>
        </w:tc>
      </w:tr>
      <w:tr w:rsidR="00EB22B4" w:rsidRPr="00EB22B4" w:rsidTr="00622FA4">
        <w:tc>
          <w:tcPr>
            <w:tcW w:w="336" w:type="dxa"/>
            <w:vAlign w:val="bottom"/>
          </w:tcPr>
          <w:p w:rsidR="00622FA4" w:rsidRPr="00EB22B4" w:rsidRDefault="00622FA4" w:rsidP="00064761">
            <w:pPr>
              <w:autoSpaceDE w:val="0"/>
              <w:autoSpaceDN w:val="0"/>
              <w:adjustRightInd w:val="0"/>
              <w:ind w:right="-75"/>
              <w:jc w:val="right"/>
              <w:rPr>
                <w:sz w:val="24"/>
                <w:szCs w:val="24"/>
              </w:rPr>
            </w:pPr>
            <w:r w:rsidRPr="00EB22B4">
              <w:rPr>
                <w:sz w:val="24"/>
                <w:szCs w:val="24"/>
              </w:rPr>
              <w:t>«</w:t>
            </w:r>
          </w:p>
        </w:tc>
        <w:tc>
          <w:tcPr>
            <w:tcW w:w="672" w:type="dxa"/>
            <w:gridSpan w:val="2"/>
            <w:tcBorders>
              <w:bottom w:val="single" w:sz="4" w:space="0" w:color="auto"/>
            </w:tcBorders>
            <w:vAlign w:val="bottom"/>
          </w:tcPr>
          <w:p w:rsidR="00622FA4" w:rsidRPr="00EB22B4" w:rsidRDefault="00622FA4" w:rsidP="00064761">
            <w:pPr>
              <w:autoSpaceDE w:val="0"/>
              <w:autoSpaceDN w:val="0"/>
              <w:adjustRightInd w:val="0"/>
              <w:rPr>
                <w:sz w:val="24"/>
                <w:szCs w:val="24"/>
              </w:rPr>
            </w:pPr>
          </w:p>
        </w:tc>
        <w:tc>
          <w:tcPr>
            <w:tcW w:w="236" w:type="dxa"/>
            <w:vAlign w:val="bottom"/>
          </w:tcPr>
          <w:p w:rsidR="00622FA4" w:rsidRPr="00EB22B4" w:rsidRDefault="00622FA4" w:rsidP="00064761">
            <w:pPr>
              <w:autoSpaceDE w:val="0"/>
              <w:autoSpaceDN w:val="0"/>
              <w:adjustRightInd w:val="0"/>
              <w:ind w:left="-106"/>
              <w:rPr>
                <w:sz w:val="24"/>
                <w:szCs w:val="24"/>
              </w:rPr>
            </w:pPr>
            <w:r w:rsidRPr="00EB22B4">
              <w:rPr>
                <w:sz w:val="24"/>
                <w:szCs w:val="24"/>
              </w:rPr>
              <w:t>»</w:t>
            </w:r>
          </w:p>
        </w:tc>
        <w:tc>
          <w:tcPr>
            <w:tcW w:w="236" w:type="dxa"/>
            <w:tcBorders>
              <w:bottom w:val="single" w:sz="4" w:space="0" w:color="auto"/>
            </w:tcBorders>
            <w:vAlign w:val="bottom"/>
          </w:tcPr>
          <w:p w:rsidR="00622FA4" w:rsidRPr="00EB22B4" w:rsidRDefault="00622FA4" w:rsidP="00064761">
            <w:pPr>
              <w:autoSpaceDE w:val="0"/>
              <w:autoSpaceDN w:val="0"/>
              <w:adjustRightInd w:val="0"/>
              <w:rPr>
                <w:sz w:val="24"/>
                <w:szCs w:val="24"/>
              </w:rPr>
            </w:pPr>
          </w:p>
        </w:tc>
        <w:tc>
          <w:tcPr>
            <w:tcW w:w="2228" w:type="dxa"/>
            <w:vAlign w:val="bottom"/>
          </w:tcPr>
          <w:p w:rsidR="00622FA4" w:rsidRPr="00EB22B4" w:rsidRDefault="00622FA4" w:rsidP="00064761">
            <w:pPr>
              <w:autoSpaceDE w:val="0"/>
              <w:autoSpaceDN w:val="0"/>
              <w:adjustRightInd w:val="0"/>
              <w:ind w:right="-108"/>
              <w:rPr>
                <w:sz w:val="24"/>
                <w:szCs w:val="24"/>
              </w:rPr>
            </w:pPr>
            <w:r w:rsidRPr="00EB22B4">
              <w:rPr>
                <w:sz w:val="24"/>
                <w:szCs w:val="24"/>
              </w:rPr>
              <w:t>20</w:t>
            </w:r>
          </w:p>
        </w:tc>
        <w:tc>
          <w:tcPr>
            <w:tcW w:w="540" w:type="dxa"/>
            <w:tcBorders>
              <w:bottom w:val="single" w:sz="4" w:space="0" w:color="auto"/>
            </w:tcBorders>
            <w:vAlign w:val="bottom"/>
          </w:tcPr>
          <w:p w:rsidR="00622FA4" w:rsidRPr="00EB22B4" w:rsidRDefault="00622FA4" w:rsidP="00064761">
            <w:pPr>
              <w:autoSpaceDE w:val="0"/>
              <w:autoSpaceDN w:val="0"/>
              <w:adjustRightInd w:val="0"/>
              <w:rPr>
                <w:sz w:val="24"/>
                <w:szCs w:val="24"/>
              </w:rPr>
            </w:pPr>
          </w:p>
        </w:tc>
        <w:tc>
          <w:tcPr>
            <w:tcW w:w="720" w:type="dxa"/>
            <w:gridSpan w:val="2"/>
            <w:vAlign w:val="bottom"/>
          </w:tcPr>
          <w:p w:rsidR="00622FA4" w:rsidRPr="00EB22B4" w:rsidRDefault="00622FA4" w:rsidP="00064761">
            <w:pPr>
              <w:autoSpaceDE w:val="0"/>
              <w:autoSpaceDN w:val="0"/>
              <w:adjustRightInd w:val="0"/>
              <w:rPr>
                <w:sz w:val="24"/>
                <w:szCs w:val="24"/>
              </w:rPr>
            </w:pPr>
            <w:proofErr w:type="gramStart"/>
            <w:r w:rsidRPr="00EB22B4">
              <w:rPr>
                <w:sz w:val="24"/>
                <w:szCs w:val="24"/>
              </w:rPr>
              <w:t>г</w:t>
            </w:r>
            <w:proofErr w:type="gramEnd"/>
            <w:r w:rsidRPr="00EB22B4">
              <w:rPr>
                <w:sz w:val="24"/>
                <w:szCs w:val="24"/>
              </w:rPr>
              <w:t>.</w:t>
            </w:r>
          </w:p>
        </w:tc>
        <w:tc>
          <w:tcPr>
            <w:tcW w:w="2160" w:type="dxa"/>
            <w:gridSpan w:val="2"/>
            <w:tcBorders>
              <w:bottom w:val="single" w:sz="4" w:space="0" w:color="auto"/>
            </w:tcBorders>
            <w:vAlign w:val="bottom"/>
          </w:tcPr>
          <w:p w:rsidR="00622FA4" w:rsidRPr="00EB22B4" w:rsidRDefault="00622FA4" w:rsidP="00064761">
            <w:pPr>
              <w:autoSpaceDE w:val="0"/>
              <w:autoSpaceDN w:val="0"/>
              <w:adjustRightInd w:val="0"/>
              <w:rPr>
                <w:sz w:val="24"/>
                <w:szCs w:val="24"/>
              </w:rPr>
            </w:pPr>
          </w:p>
        </w:tc>
        <w:tc>
          <w:tcPr>
            <w:tcW w:w="540" w:type="dxa"/>
            <w:vAlign w:val="bottom"/>
          </w:tcPr>
          <w:p w:rsidR="00622FA4" w:rsidRPr="00EB22B4" w:rsidRDefault="00622FA4" w:rsidP="00064761">
            <w:pPr>
              <w:autoSpaceDE w:val="0"/>
              <w:autoSpaceDN w:val="0"/>
              <w:adjustRightInd w:val="0"/>
              <w:rPr>
                <w:sz w:val="24"/>
                <w:szCs w:val="24"/>
              </w:rPr>
            </w:pPr>
          </w:p>
        </w:tc>
        <w:tc>
          <w:tcPr>
            <w:tcW w:w="1902" w:type="dxa"/>
            <w:gridSpan w:val="2"/>
            <w:tcBorders>
              <w:bottom w:val="single" w:sz="4" w:space="0" w:color="auto"/>
            </w:tcBorders>
            <w:vAlign w:val="bottom"/>
          </w:tcPr>
          <w:p w:rsidR="00622FA4" w:rsidRPr="00EB22B4" w:rsidRDefault="00622FA4" w:rsidP="00064761">
            <w:pPr>
              <w:autoSpaceDE w:val="0"/>
              <w:autoSpaceDN w:val="0"/>
              <w:adjustRightInd w:val="0"/>
              <w:rPr>
                <w:sz w:val="24"/>
                <w:szCs w:val="24"/>
              </w:rPr>
            </w:pPr>
          </w:p>
        </w:tc>
      </w:tr>
      <w:tr w:rsidR="00EB22B4" w:rsidRPr="00EB22B4" w:rsidTr="00064761">
        <w:tc>
          <w:tcPr>
            <w:tcW w:w="4968" w:type="dxa"/>
            <w:gridSpan w:val="9"/>
            <w:vAlign w:val="bottom"/>
          </w:tcPr>
          <w:p w:rsidR="00622FA4" w:rsidRPr="00EB22B4" w:rsidRDefault="00622FA4" w:rsidP="00064761">
            <w:pPr>
              <w:autoSpaceDE w:val="0"/>
              <w:autoSpaceDN w:val="0"/>
              <w:adjustRightInd w:val="0"/>
              <w:rPr>
                <w:sz w:val="16"/>
                <w:szCs w:val="16"/>
              </w:rPr>
            </w:pPr>
          </w:p>
        </w:tc>
        <w:tc>
          <w:tcPr>
            <w:tcW w:w="2160" w:type="dxa"/>
            <w:gridSpan w:val="2"/>
            <w:vAlign w:val="bottom"/>
          </w:tcPr>
          <w:p w:rsidR="00622FA4" w:rsidRPr="00EB22B4" w:rsidRDefault="00622FA4" w:rsidP="00064761">
            <w:pPr>
              <w:autoSpaceDE w:val="0"/>
              <w:autoSpaceDN w:val="0"/>
              <w:adjustRightInd w:val="0"/>
              <w:jc w:val="center"/>
              <w:rPr>
                <w:sz w:val="16"/>
                <w:szCs w:val="16"/>
              </w:rPr>
            </w:pPr>
            <w:r w:rsidRPr="00EB22B4">
              <w:rPr>
                <w:sz w:val="16"/>
                <w:szCs w:val="16"/>
              </w:rPr>
              <w:t>(подпись заявителя)</w:t>
            </w:r>
          </w:p>
        </w:tc>
        <w:tc>
          <w:tcPr>
            <w:tcW w:w="540" w:type="dxa"/>
            <w:vAlign w:val="bottom"/>
          </w:tcPr>
          <w:p w:rsidR="00622FA4" w:rsidRPr="00EB22B4" w:rsidRDefault="00622FA4" w:rsidP="00064761">
            <w:pPr>
              <w:autoSpaceDE w:val="0"/>
              <w:autoSpaceDN w:val="0"/>
              <w:adjustRightInd w:val="0"/>
              <w:jc w:val="center"/>
              <w:rPr>
                <w:sz w:val="16"/>
                <w:szCs w:val="16"/>
              </w:rPr>
            </w:pPr>
          </w:p>
        </w:tc>
        <w:tc>
          <w:tcPr>
            <w:tcW w:w="1902" w:type="dxa"/>
            <w:gridSpan w:val="2"/>
            <w:vAlign w:val="bottom"/>
          </w:tcPr>
          <w:p w:rsidR="00622FA4" w:rsidRPr="00EB22B4" w:rsidRDefault="00622FA4" w:rsidP="00064761">
            <w:pPr>
              <w:autoSpaceDE w:val="0"/>
              <w:autoSpaceDN w:val="0"/>
              <w:adjustRightInd w:val="0"/>
              <w:jc w:val="center"/>
              <w:rPr>
                <w:sz w:val="16"/>
                <w:szCs w:val="16"/>
              </w:rPr>
            </w:pPr>
            <w:r w:rsidRPr="00EB22B4">
              <w:rPr>
                <w:sz w:val="16"/>
                <w:szCs w:val="16"/>
              </w:rPr>
              <w:t>(расшифровка подписи)</w:t>
            </w:r>
          </w:p>
        </w:tc>
      </w:tr>
    </w:tbl>
    <w:p w:rsidR="00804D51" w:rsidRPr="00EB22B4" w:rsidRDefault="00804D51" w:rsidP="006A0C0A">
      <w:pPr>
        <w:jc w:val="center"/>
        <w:rPr>
          <w:sz w:val="28"/>
          <w:szCs w:val="28"/>
        </w:rPr>
      </w:pPr>
    </w:p>
    <w:p w:rsidR="00622FA4" w:rsidRPr="00EB22B4" w:rsidRDefault="00622FA4">
      <w:pPr>
        <w:spacing w:after="200" w:line="276" w:lineRule="auto"/>
        <w:rPr>
          <w:sz w:val="28"/>
          <w:szCs w:val="28"/>
        </w:rPr>
      </w:pPr>
      <w:r w:rsidRPr="00EB22B4">
        <w:rPr>
          <w:sz w:val="28"/>
          <w:szCs w:val="28"/>
        </w:rPr>
        <w:br w:type="page"/>
      </w:r>
    </w:p>
    <w:p w:rsidR="00622FA4" w:rsidRPr="00EB22B4" w:rsidRDefault="006659D7" w:rsidP="00622FA4">
      <w:pPr>
        <w:jc w:val="right"/>
        <w:rPr>
          <w:sz w:val="28"/>
          <w:szCs w:val="28"/>
        </w:rPr>
      </w:pPr>
      <w:r>
        <w:rPr>
          <w:sz w:val="28"/>
          <w:szCs w:val="28"/>
        </w:rPr>
        <w:lastRenderedPageBreak/>
        <w:t xml:space="preserve">Приложение </w:t>
      </w:r>
      <w:r w:rsidR="00622FA4" w:rsidRPr="00EB22B4">
        <w:rPr>
          <w:sz w:val="28"/>
          <w:szCs w:val="28"/>
        </w:rPr>
        <w:t xml:space="preserve"> </w:t>
      </w:r>
      <w:r w:rsidR="008E2F84" w:rsidRPr="00EB22B4">
        <w:rPr>
          <w:sz w:val="28"/>
          <w:szCs w:val="28"/>
        </w:rPr>
        <w:t>3</w:t>
      </w:r>
    </w:p>
    <w:p w:rsidR="00622FA4" w:rsidRPr="00EB22B4" w:rsidRDefault="00622FA4" w:rsidP="00622FA4">
      <w:pPr>
        <w:jc w:val="right"/>
        <w:rPr>
          <w:sz w:val="28"/>
          <w:szCs w:val="28"/>
        </w:rPr>
      </w:pPr>
      <w:r w:rsidRPr="00EB22B4">
        <w:rPr>
          <w:sz w:val="28"/>
          <w:szCs w:val="28"/>
        </w:rPr>
        <w:t>к Положению о порядке выявления,</w:t>
      </w:r>
    </w:p>
    <w:p w:rsidR="00622FA4" w:rsidRPr="00EB22B4" w:rsidRDefault="00622FA4" w:rsidP="00622FA4">
      <w:pPr>
        <w:jc w:val="right"/>
        <w:rPr>
          <w:sz w:val="28"/>
          <w:szCs w:val="28"/>
        </w:rPr>
      </w:pPr>
      <w:r w:rsidRPr="00EB22B4">
        <w:rPr>
          <w:sz w:val="28"/>
          <w:szCs w:val="28"/>
        </w:rPr>
        <w:t xml:space="preserve">учета и оформления в </w:t>
      </w:r>
      <w:proofErr w:type="gramStart"/>
      <w:r w:rsidRPr="00EB22B4">
        <w:rPr>
          <w:sz w:val="28"/>
          <w:szCs w:val="28"/>
        </w:rPr>
        <w:t>муниципальную</w:t>
      </w:r>
      <w:proofErr w:type="gramEnd"/>
    </w:p>
    <w:p w:rsidR="00622FA4" w:rsidRPr="00EB22B4" w:rsidRDefault="00622FA4" w:rsidP="00622FA4">
      <w:pPr>
        <w:jc w:val="right"/>
        <w:rPr>
          <w:sz w:val="28"/>
          <w:szCs w:val="28"/>
        </w:rPr>
      </w:pPr>
      <w:r w:rsidRPr="00EB22B4">
        <w:rPr>
          <w:sz w:val="28"/>
          <w:szCs w:val="28"/>
        </w:rPr>
        <w:t xml:space="preserve">собственность </w:t>
      </w:r>
      <w:proofErr w:type="gramStart"/>
      <w:r w:rsidRPr="00EB22B4">
        <w:rPr>
          <w:sz w:val="28"/>
          <w:szCs w:val="28"/>
        </w:rPr>
        <w:t>бесхозяйного</w:t>
      </w:r>
      <w:proofErr w:type="gramEnd"/>
    </w:p>
    <w:p w:rsidR="00622FA4" w:rsidRPr="00EB22B4" w:rsidRDefault="00622FA4" w:rsidP="00622FA4">
      <w:pPr>
        <w:jc w:val="right"/>
        <w:rPr>
          <w:sz w:val="28"/>
          <w:szCs w:val="28"/>
        </w:rPr>
      </w:pPr>
      <w:r w:rsidRPr="00EB22B4">
        <w:rPr>
          <w:sz w:val="28"/>
          <w:szCs w:val="28"/>
        </w:rPr>
        <w:t>недвижимого имущества</w:t>
      </w:r>
    </w:p>
    <w:p w:rsidR="00804D51" w:rsidRPr="00EB22B4" w:rsidRDefault="00804D51" w:rsidP="006A0C0A">
      <w:pPr>
        <w:jc w:val="center"/>
        <w:rPr>
          <w:sz w:val="28"/>
          <w:szCs w:val="28"/>
        </w:rPr>
      </w:pPr>
    </w:p>
    <w:p w:rsidR="00804D51" w:rsidRPr="00EB22B4" w:rsidRDefault="00804D51" w:rsidP="006A0C0A">
      <w:pPr>
        <w:jc w:val="center"/>
        <w:rPr>
          <w:sz w:val="28"/>
          <w:szCs w:val="28"/>
        </w:rPr>
      </w:pPr>
      <w:r w:rsidRPr="00EB22B4">
        <w:rPr>
          <w:sz w:val="28"/>
          <w:szCs w:val="28"/>
        </w:rPr>
        <w:t>РЕЕСТР</w:t>
      </w:r>
    </w:p>
    <w:p w:rsidR="00804D51" w:rsidRPr="00EB22B4" w:rsidRDefault="008A4375" w:rsidP="006A0C0A">
      <w:pPr>
        <w:jc w:val="center"/>
        <w:rPr>
          <w:sz w:val="28"/>
          <w:szCs w:val="28"/>
        </w:rPr>
      </w:pPr>
      <w:r w:rsidRPr="00EB22B4">
        <w:rPr>
          <w:sz w:val="28"/>
          <w:szCs w:val="28"/>
        </w:rPr>
        <w:t>бесхозяйных объектов недвижимого имущества</w:t>
      </w:r>
    </w:p>
    <w:p w:rsidR="00804D51" w:rsidRPr="00EB22B4" w:rsidRDefault="00804D51" w:rsidP="006A0C0A">
      <w:pPr>
        <w:jc w:val="center"/>
        <w:rPr>
          <w:sz w:val="28"/>
          <w:szCs w:val="28"/>
        </w:rPr>
      </w:pPr>
      <w:r w:rsidRPr="00EB22B4">
        <w:rPr>
          <w:sz w:val="28"/>
          <w:szCs w:val="28"/>
        </w:rPr>
        <w:t xml:space="preserve">на территории </w:t>
      </w:r>
      <w:r w:rsidR="006A0C0A" w:rsidRPr="00EB22B4">
        <w:rPr>
          <w:sz w:val="28"/>
          <w:szCs w:val="28"/>
        </w:rPr>
        <w:t>Бабаевского</w:t>
      </w:r>
      <w:r w:rsidRPr="00EB22B4">
        <w:rPr>
          <w:sz w:val="28"/>
          <w:szCs w:val="28"/>
        </w:rPr>
        <w:t xml:space="preserve"> муниципального округа</w:t>
      </w:r>
    </w:p>
    <w:p w:rsidR="006A0C0A" w:rsidRPr="00EB22B4" w:rsidRDefault="006A0C0A" w:rsidP="006A0C0A">
      <w:pPr>
        <w:jc w:val="center"/>
        <w:rPr>
          <w:sz w:val="28"/>
          <w:szCs w:val="28"/>
        </w:rPr>
      </w:pPr>
    </w:p>
    <w:tbl>
      <w:tblPr>
        <w:tblStyle w:val="a7"/>
        <w:tblW w:w="0" w:type="auto"/>
        <w:tblLayout w:type="fixed"/>
        <w:tblLook w:val="04A0" w:firstRow="1" w:lastRow="0" w:firstColumn="1" w:lastColumn="0" w:noHBand="0" w:noVBand="1"/>
      </w:tblPr>
      <w:tblGrid>
        <w:gridCol w:w="675"/>
        <w:gridCol w:w="1235"/>
        <w:gridCol w:w="1745"/>
        <w:gridCol w:w="1415"/>
        <w:gridCol w:w="1842"/>
        <w:gridCol w:w="1412"/>
        <w:gridCol w:w="1247"/>
      </w:tblGrid>
      <w:tr w:rsidR="00EB22B4" w:rsidRPr="00EB22B4" w:rsidTr="006A0C0A">
        <w:tc>
          <w:tcPr>
            <w:tcW w:w="675" w:type="dxa"/>
          </w:tcPr>
          <w:p w:rsidR="006A0C0A" w:rsidRPr="00EB22B4" w:rsidRDefault="006A0C0A" w:rsidP="006A0C0A">
            <w:pPr>
              <w:jc w:val="center"/>
              <w:rPr>
                <w:sz w:val="24"/>
                <w:szCs w:val="24"/>
              </w:rPr>
            </w:pPr>
            <w:r w:rsidRPr="00EB22B4">
              <w:rPr>
                <w:sz w:val="24"/>
                <w:szCs w:val="24"/>
              </w:rPr>
              <w:t xml:space="preserve">№ </w:t>
            </w:r>
            <w:proofErr w:type="gramStart"/>
            <w:r w:rsidRPr="00EB22B4">
              <w:rPr>
                <w:sz w:val="24"/>
                <w:szCs w:val="24"/>
              </w:rPr>
              <w:t>п</w:t>
            </w:r>
            <w:proofErr w:type="gramEnd"/>
            <w:r w:rsidRPr="00EB22B4">
              <w:rPr>
                <w:sz w:val="24"/>
                <w:szCs w:val="24"/>
              </w:rPr>
              <w:t>/п</w:t>
            </w:r>
          </w:p>
        </w:tc>
        <w:tc>
          <w:tcPr>
            <w:tcW w:w="1235" w:type="dxa"/>
          </w:tcPr>
          <w:p w:rsidR="006A0C0A" w:rsidRPr="00EB22B4" w:rsidRDefault="006A0C0A" w:rsidP="006A0C0A">
            <w:pPr>
              <w:jc w:val="center"/>
              <w:rPr>
                <w:sz w:val="24"/>
                <w:szCs w:val="24"/>
              </w:rPr>
            </w:pPr>
            <w:r w:rsidRPr="00EB22B4">
              <w:rPr>
                <w:sz w:val="24"/>
                <w:szCs w:val="24"/>
              </w:rPr>
              <w:t>Наименование объекта</w:t>
            </w:r>
          </w:p>
        </w:tc>
        <w:tc>
          <w:tcPr>
            <w:tcW w:w="1745" w:type="dxa"/>
          </w:tcPr>
          <w:p w:rsidR="006A0C0A" w:rsidRPr="00EB22B4" w:rsidRDefault="006A0C0A" w:rsidP="006A0C0A">
            <w:pPr>
              <w:jc w:val="center"/>
              <w:rPr>
                <w:sz w:val="24"/>
                <w:szCs w:val="24"/>
              </w:rPr>
            </w:pPr>
            <w:r w:rsidRPr="00EB22B4">
              <w:rPr>
                <w:sz w:val="24"/>
                <w:szCs w:val="24"/>
              </w:rPr>
              <w:t>Местонахождение объекта</w:t>
            </w:r>
          </w:p>
        </w:tc>
        <w:tc>
          <w:tcPr>
            <w:tcW w:w="1415" w:type="dxa"/>
          </w:tcPr>
          <w:p w:rsidR="006A0C0A" w:rsidRPr="00EB22B4" w:rsidRDefault="006A0C0A" w:rsidP="006A0C0A">
            <w:pPr>
              <w:jc w:val="center"/>
              <w:rPr>
                <w:sz w:val="24"/>
                <w:szCs w:val="24"/>
              </w:rPr>
            </w:pPr>
            <w:r w:rsidRPr="00EB22B4">
              <w:rPr>
                <w:sz w:val="24"/>
                <w:szCs w:val="24"/>
              </w:rPr>
              <w:t>Краткая характеристика объекта</w:t>
            </w:r>
          </w:p>
        </w:tc>
        <w:tc>
          <w:tcPr>
            <w:tcW w:w="1842" w:type="dxa"/>
          </w:tcPr>
          <w:p w:rsidR="006A0C0A" w:rsidRPr="00EB22B4" w:rsidRDefault="006A0C0A" w:rsidP="008E2F84">
            <w:pPr>
              <w:jc w:val="center"/>
              <w:rPr>
                <w:sz w:val="24"/>
                <w:szCs w:val="24"/>
              </w:rPr>
            </w:pPr>
            <w:r w:rsidRPr="00EB22B4">
              <w:rPr>
                <w:sz w:val="24"/>
                <w:szCs w:val="24"/>
              </w:rPr>
              <w:t xml:space="preserve">№, дата </w:t>
            </w:r>
            <w:r w:rsidR="008E2F84" w:rsidRPr="00EB22B4">
              <w:rPr>
                <w:sz w:val="24"/>
                <w:szCs w:val="24"/>
              </w:rPr>
              <w:t>Распоряжения</w:t>
            </w:r>
            <w:r w:rsidRPr="00EB22B4">
              <w:rPr>
                <w:sz w:val="24"/>
                <w:szCs w:val="24"/>
              </w:rPr>
              <w:t xml:space="preserve"> о признании объекта </w:t>
            </w:r>
            <w:proofErr w:type="gramStart"/>
            <w:r w:rsidRPr="00EB22B4">
              <w:rPr>
                <w:sz w:val="24"/>
                <w:szCs w:val="24"/>
              </w:rPr>
              <w:t>бесхозяйным</w:t>
            </w:r>
            <w:proofErr w:type="gramEnd"/>
          </w:p>
        </w:tc>
        <w:tc>
          <w:tcPr>
            <w:tcW w:w="1412" w:type="dxa"/>
          </w:tcPr>
          <w:p w:rsidR="006A0C0A" w:rsidRPr="00EB22B4" w:rsidRDefault="006A0C0A" w:rsidP="006A0C0A">
            <w:pPr>
              <w:jc w:val="center"/>
              <w:rPr>
                <w:sz w:val="24"/>
                <w:szCs w:val="24"/>
              </w:rPr>
            </w:pPr>
            <w:r w:rsidRPr="00EB22B4">
              <w:rPr>
                <w:sz w:val="24"/>
                <w:szCs w:val="24"/>
              </w:rPr>
              <w:t>Дата постановки на учет в регистрирующем органе</w:t>
            </w:r>
          </w:p>
        </w:tc>
        <w:tc>
          <w:tcPr>
            <w:tcW w:w="1247" w:type="dxa"/>
          </w:tcPr>
          <w:p w:rsidR="006A0C0A" w:rsidRPr="00EB22B4" w:rsidRDefault="006A0C0A" w:rsidP="006A0C0A">
            <w:pPr>
              <w:jc w:val="center"/>
              <w:rPr>
                <w:sz w:val="24"/>
                <w:szCs w:val="24"/>
              </w:rPr>
            </w:pPr>
            <w:r w:rsidRPr="00EB22B4">
              <w:rPr>
                <w:sz w:val="24"/>
                <w:szCs w:val="24"/>
              </w:rPr>
              <w:t>Примечание</w:t>
            </w:r>
          </w:p>
        </w:tc>
      </w:tr>
      <w:tr w:rsidR="00EB22B4" w:rsidRPr="00EB22B4" w:rsidTr="006A0C0A">
        <w:tc>
          <w:tcPr>
            <w:tcW w:w="675" w:type="dxa"/>
          </w:tcPr>
          <w:p w:rsidR="006A0C0A" w:rsidRPr="00EB22B4" w:rsidRDefault="006A0C0A" w:rsidP="006A0C0A">
            <w:pPr>
              <w:jc w:val="center"/>
              <w:rPr>
                <w:sz w:val="24"/>
                <w:szCs w:val="24"/>
              </w:rPr>
            </w:pPr>
          </w:p>
        </w:tc>
        <w:tc>
          <w:tcPr>
            <w:tcW w:w="1235" w:type="dxa"/>
          </w:tcPr>
          <w:p w:rsidR="006A0C0A" w:rsidRPr="00EB22B4" w:rsidRDefault="006A0C0A" w:rsidP="006A0C0A">
            <w:pPr>
              <w:jc w:val="center"/>
              <w:rPr>
                <w:sz w:val="24"/>
                <w:szCs w:val="24"/>
              </w:rPr>
            </w:pPr>
          </w:p>
        </w:tc>
        <w:tc>
          <w:tcPr>
            <w:tcW w:w="1745" w:type="dxa"/>
          </w:tcPr>
          <w:p w:rsidR="006A0C0A" w:rsidRPr="00EB22B4" w:rsidRDefault="006A0C0A" w:rsidP="006A0C0A">
            <w:pPr>
              <w:jc w:val="center"/>
              <w:rPr>
                <w:sz w:val="24"/>
                <w:szCs w:val="24"/>
              </w:rPr>
            </w:pPr>
          </w:p>
        </w:tc>
        <w:tc>
          <w:tcPr>
            <w:tcW w:w="1415" w:type="dxa"/>
          </w:tcPr>
          <w:p w:rsidR="006A0C0A" w:rsidRPr="00EB22B4" w:rsidRDefault="006A0C0A" w:rsidP="006A0C0A">
            <w:pPr>
              <w:jc w:val="center"/>
              <w:rPr>
                <w:sz w:val="24"/>
                <w:szCs w:val="24"/>
              </w:rPr>
            </w:pPr>
          </w:p>
        </w:tc>
        <w:tc>
          <w:tcPr>
            <w:tcW w:w="1842" w:type="dxa"/>
          </w:tcPr>
          <w:p w:rsidR="006A0C0A" w:rsidRPr="00EB22B4" w:rsidRDefault="006A0C0A" w:rsidP="006A0C0A">
            <w:pPr>
              <w:jc w:val="center"/>
              <w:rPr>
                <w:sz w:val="24"/>
                <w:szCs w:val="24"/>
              </w:rPr>
            </w:pPr>
          </w:p>
        </w:tc>
        <w:tc>
          <w:tcPr>
            <w:tcW w:w="1412" w:type="dxa"/>
          </w:tcPr>
          <w:p w:rsidR="006A0C0A" w:rsidRPr="00EB22B4" w:rsidRDefault="006A0C0A" w:rsidP="006A0C0A">
            <w:pPr>
              <w:jc w:val="center"/>
              <w:rPr>
                <w:sz w:val="24"/>
                <w:szCs w:val="24"/>
              </w:rPr>
            </w:pPr>
          </w:p>
        </w:tc>
        <w:tc>
          <w:tcPr>
            <w:tcW w:w="1247" w:type="dxa"/>
          </w:tcPr>
          <w:p w:rsidR="006A0C0A" w:rsidRPr="00EB22B4" w:rsidRDefault="006A0C0A" w:rsidP="006A0C0A">
            <w:pPr>
              <w:jc w:val="center"/>
              <w:rPr>
                <w:sz w:val="24"/>
                <w:szCs w:val="24"/>
              </w:rPr>
            </w:pPr>
          </w:p>
        </w:tc>
      </w:tr>
      <w:tr w:rsidR="00EB22B4" w:rsidRPr="00EB22B4" w:rsidTr="006A0C0A">
        <w:tc>
          <w:tcPr>
            <w:tcW w:w="675" w:type="dxa"/>
          </w:tcPr>
          <w:p w:rsidR="006A0C0A" w:rsidRPr="00EB22B4" w:rsidRDefault="006A0C0A" w:rsidP="006A0C0A">
            <w:pPr>
              <w:jc w:val="center"/>
              <w:rPr>
                <w:sz w:val="24"/>
                <w:szCs w:val="24"/>
              </w:rPr>
            </w:pPr>
          </w:p>
        </w:tc>
        <w:tc>
          <w:tcPr>
            <w:tcW w:w="1235" w:type="dxa"/>
          </w:tcPr>
          <w:p w:rsidR="006A0C0A" w:rsidRPr="00EB22B4" w:rsidRDefault="006A0C0A" w:rsidP="006A0C0A">
            <w:pPr>
              <w:jc w:val="center"/>
              <w:rPr>
                <w:sz w:val="24"/>
                <w:szCs w:val="24"/>
              </w:rPr>
            </w:pPr>
          </w:p>
        </w:tc>
        <w:tc>
          <w:tcPr>
            <w:tcW w:w="1745" w:type="dxa"/>
          </w:tcPr>
          <w:p w:rsidR="006A0C0A" w:rsidRPr="00EB22B4" w:rsidRDefault="006A0C0A" w:rsidP="006A0C0A">
            <w:pPr>
              <w:jc w:val="center"/>
              <w:rPr>
                <w:sz w:val="24"/>
                <w:szCs w:val="24"/>
              </w:rPr>
            </w:pPr>
          </w:p>
        </w:tc>
        <w:tc>
          <w:tcPr>
            <w:tcW w:w="1415" w:type="dxa"/>
          </w:tcPr>
          <w:p w:rsidR="006A0C0A" w:rsidRPr="00EB22B4" w:rsidRDefault="006A0C0A" w:rsidP="006A0C0A">
            <w:pPr>
              <w:jc w:val="center"/>
              <w:rPr>
                <w:sz w:val="24"/>
                <w:szCs w:val="24"/>
              </w:rPr>
            </w:pPr>
          </w:p>
        </w:tc>
        <w:tc>
          <w:tcPr>
            <w:tcW w:w="1842" w:type="dxa"/>
          </w:tcPr>
          <w:p w:rsidR="006A0C0A" w:rsidRPr="00EB22B4" w:rsidRDefault="006A0C0A" w:rsidP="006A0C0A">
            <w:pPr>
              <w:jc w:val="center"/>
              <w:rPr>
                <w:sz w:val="24"/>
                <w:szCs w:val="24"/>
              </w:rPr>
            </w:pPr>
          </w:p>
        </w:tc>
        <w:tc>
          <w:tcPr>
            <w:tcW w:w="1412" w:type="dxa"/>
          </w:tcPr>
          <w:p w:rsidR="006A0C0A" w:rsidRPr="00EB22B4" w:rsidRDefault="006A0C0A" w:rsidP="006A0C0A">
            <w:pPr>
              <w:jc w:val="center"/>
              <w:rPr>
                <w:sz w:val="24"/>
                <w:szCs w:val="24"/>
              </w:rPr>
            </w:pPr>
          </w:p>
        </w:tc>
        <w:tc>
          <w:tcPr>
            <w:tcW w:w="1247" w:type="dxa"/>
          </w:tcPr>
          <w:p w:rsidR="006A0C0A" w:rsidRPr="00EB22B4" w:rsidRDefault="006A0C0A" w:rsidP="006A0C0A">
            <w:pPr>
              <w:jc w:val="center"/>
              <w:rPr>
                <w:sz w:val="24"/>
                <w:szCs w:val="24"/>
              </w:rPr>
            </w:pPr>
          </w:p>
        </w:tc>
      </w:tr>
    </w:tbl>
    <w:p w:rsidR="00804D51" w:rsidRPr="00EB22B4" w:rsidRDefault="00804D51" w:rsidP="00804D51">
      <w:pPr>
        <w:rPr>
          <w:sz w:val="28"/>
          <w:szCs w:val="28"/>
        </w:rPr>
      </w:pPr>
      <w:r w:rsidRPr="00EB22B4">
        <w:rPr>
          <w:sz w:val="28"/>
          <w:szCs w:val="28"/>
        </w:rPr>
        <w:br w:type="page"/>
      </w:r>
    </w:p>
    <w:p w:rsidR="002A27E4" w:rsidRPr="00EB22B4" w:rsidRDefault="002A27E4" w:rsidP="002A27E4">
      <w:pPr>
        <w:ind w:left="4395"/>
        <w:rPr>
          <w:sz w:val="28"/>
          <w:szCs w:val="28"/>
        </w:rPr>
      </w:pPr>
      <w:r w:rsidRPr="00EB22B4">
        <w:rPr>
          <w:sz w:val="28"/>
          <w:szCs w:val="28"/>
        </w:rPr>
        <w:lastRenderedPageBreak/>
        <w:t>Утверждено</w:t>
      </w:r>
    </w:p>
    <w:p w:rsidR="002A27E4" w:rsidRPr="00EB22B4" w:rsidRDefault="002A27E4" w:rsidP="002A27E4">
      <w:pPr>
        <w:ind w:left="4395"/>
        <w:rPr>
          <w:sz w:val="28"/>
          <w:szCs w:val="28"/>
        </w:rPr>
      </w:pPr>
      <w:r w:rsidRPr="00EB22B4">
        <w:rPr>
          <w:sz w:val="28"/>
          <w:szCs w:val="28"/>
        </w:rPr>
        <w:t>решением Представительного Собрания</w:t>
      </w:r>
    </w:p>
    <w:p w:rsidR="002A27E4" w:rsidRPr="00EB22B4" w:rsidRDefault="002A27E4" w:rsidP="002A27E4">
      <w:pPr>
        <w:ind w:left="4395"/>
        <w:rPr>
          <w:sz w:val="28"/>
          <w:szCs w:val="28"/>
        </w:rPr>
      </w:pPr>
      <w:r w:rsidRPr="00EB22B4">
        <w:rPr>
          <w:sz w:val="28"/>
          <w:szCs w:val="28"/>
        </w:rPr>
        <w:t>Бабаевского муниципального округа</w:t>
      </w:r>
    </w:p>
    <w:p w:rsidR="002A27E4" w:rsidRPr="00EB22B4" w:rsidRDefault="002A27E4" w:rsidP="002A27E4">
      <w:pPr>
        <w:ind w:left="4395"/>
        <w:rPr>
          <w:sz w:val="28"/>
          <w:szCs w:val="28"/>
        </w:rPr>
      </w:pPr>
      <w:r w:rsidRPr="00EB22B4">
        <w:rPr>
          <w:sz w:val="28"/>
          <w:szCs w:val="28"/>
        </w:rPr>
        <w:t xml:space="preserve">от  </w:t>
      </w:r>
      <w:r w:rsidR="00B8679B">
        <w:rPr>
          <w:sz w:val="28"/>
          <w:szCs w:val="28"/>
        </w:rPr>
        <w:t xml:space="preserve">22.08.2023 </w:t>
      </w:r>
      <w:r w:rsidRPr="00EB22B4">
        <w:rPr>
          <w:sz w:val="28"/>
          <w:szCs w:val="28"/>
        </w:rPr>
        <w:t xml:space="preserve">№ </w:t>
      </w:r>
      <w:r w:rsidR="00B8679B">
        <w:rPr>
          <w:sz w:val="28"/>
          <w:szCs w:val="28"/>
        </w:rPr>
        <w:t xml:space="preserve"> 305</w:t>
      </w:r>
      <w:bookmarkStart w:id="0" w:name="_GoBack"/>
      <w:bookmarkEnd w:id="0"/>
    </w:p>
    <w:p w:rsidR="006547B4" w:rsidRPr="00EB22B4" w:rsidRDefault="006547B4" w:rsidP="002A27E4">
      <w:pPr>
        <w:ind w:left="4395"/>
        <w:rPr>
          <w:sz w:val="28"/>
          <w:szCs w:val="28"/>
        </w:rPr>
      </w:pPr>
      <w:r w:rsidRPr="00EB22B4">
        <w:rPr>
          <w:sz w:val="28"/>
          <w:szCs w:val="28"/>
        </w:rPr>
        <w:t>(Приложение 2)</w:t>
      </w:r>
    </w:p>
    <w:p w:rsidR="00CD5747" w:rsidRPr="00EB22B4" w:rsidRDefault="00CD5747" w:rsidP="00E65402">
      <w:pPr>
        <w:widowControl w:val="0"/>
        <w:autoSpaceDE w:val="0"/>
        <w:autoSpaceDN w:val="0"/>
        <w:adjustRightInd w:val="0"/>
        <w:ind w:firstLine="540"/>
        <w:jc w:val="center"/>
        <w:rPr>
          <w:sz w:val="28"/>
        </w:rPr>
      </w:pPr>
    </w:p>
    <w:p w:rsidR="002A27E4" w:rsidRPr="00EB22B4" w:rsidRDefault="002A27E4" w:rsidP="002A27E4">
      <w:pPr>
        <w:widowControl w:val="0"/>
        <w:autoSpaceDE w:val="0"/>
        <w:autoSpaceDN w:val="0"/>
        <w:adjustRightInd w:val="0"/>
        <w:ind w:firstLine="540"/>
        <w:jc w:val="center"/>
        <w:rPr>
          <w:sz w:val="28"/>
          <w:szCs w:val="28"/>
        </w:rPr>
      </w:pPr>
      <w:r w:rsidRPr="00EB22B4">
        <w:rPr>
          <w:sz w:val="28"/>
          <w:szCs w:val="28"/>
        </w:rPr>
        <w:t>Состав комиссии по выявлению на территории Бабаевского муниципального округа Вологодской области бесхозяйного недвижимого имущества</w:t>
      </w:r>
    </w:p>
    <w:p w:rsidR="002A27E4" w:rsidRPr="00EB22B4" w:rsidRDefault="002A27E4" w:rsidP="002A27E4">
      <w:pPr>
        <w:widowControl w:val="0"/>
        <w:autoSpaceDE w:val="0"/>
        <w:autoSpaceDN w:val="0"/>
        <w:adjustRightInd w:val="0"/>
        <w:ind w:firstLine="540"/>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EB22B4" w:rsidRPr="00EB22B4" w:rsidTr="000226FF">
        <w:tc>
          <w:tcPr>
            <w:tcW w:w="3227" w:type="dxa"/>
          </w:tcPr>
          <w:p w:rsidR="007D50CA" w:rsidRPr="00EB22B4" w:rsidRDefault="0003451E" w:rsidP="000226FF">
            <w:pPr>
              <w:widowControl w:val="0"/>
              <w:autoSpaceDE w:val="0"/>
              <w:autoSpaceDN w:val="0"/>
              <w:adjustRightInd w:val="0"/>
              <w:spacing w:before="120"/>
              <w:rPr>
                <w:sz w:val="28"/>
                <w:szCs w:val="28"/>
              </w:rPr>
            </w:pPr>
            <w:r w:rsidRPr="00EB22B4">
              <w:rPr>
                <w:sz w:val="28"/>
                <w:szCs w:val="28"/>
                <w:u w:val="single"/>
              </w:rPr>
              <w:t>Председатель комиссии:</w:t>
            </w:r>
          </w:p>
        </w:tc>
        <w:tc>
          <w:tcPr>
            <w:tcW w:w="6344" w:type="dxa"/>
          </w:tcPr>
          <w:p w:rsidR="007D50CA" w:rsidRPr="00EB22B4" w:rsidRDefault="007D50CA" w:rsidP="002A27E4">
            <w:pPr>
              <w:widowControl w:val="0"/>
              <w:autoSpaceDE w:val="0"/>
              <w:autoSpaceDN w:val="0"/>
              <w:adjustRightInd w:val="0"/>
              <w:jc w:val="center"/>
              <w:rPr>
                <w:sz w:val="28"/>
                <w:szCs w:val="28"/>
              </w:rPr>
            </w:pPr>
          </w:p>
        </w:tc>
      </w:tr>
      <w:tr w:rsidR="00EB22B4" w:rsidRPr="00EB22B4" w:rsidTr="000226FF">
        <w:tc>
          <w:tcPr>
            <w:tcW w:w="3227" w:type="dxa"/>
          </w:tcPr>
          <w:p w:rsidR="007D50CA" w:rsidRPr="00EB22B4" w:rsidRDefault="0003451E" w:rsidP="000226FF">
            <w:pPr>
              <w:widowControl w:val="0"/>
              <w:autoSpaceDE w:val="0"/>
              <w:autoSpaceDN w:val="0"/>
              <w:adjustRightInd w:val="0"/>
              <w:spacing w:before="120"/>
              <w:rPr>
                <w:sz w:val="28"/>
                <w:szCs w:val="28"/>
              </w:rPr>
            </w:pPr>
            <w:r w:rsidRPr="00EB22B4">
              <w:rPr>
                <w:sz w:val="28"/>
                <w:szCs w:val="28"/>
              </w:rPr>
              <w:t>Соловьёва Е.</w:t>
            </w:r>
            <w:r w:rsidR="00062597" w:rsidRPr="00EB22B4">
              <w:rPr>
                <w:sz w:val="28"/>
                <w:szCs w:val="28"/>
              </w:rPr>
              <w:t xml:space="preserve"> </w:t>
            </w:r>
            <w:r w:rsidRPr="00EB22B4">
              <w:rPr>
                <w:sz w:val="28"/>
                <w:szCs w:val="28"/>
              </w:rPr>
              <w:t>В.</w:t>
            </w:r>
          </w:p>
        </w:tc>
        <w:tc>
          <w:tcPr>
            <w:tcW w:w="6344" w:type="dxa"/>
          </w:tcPr>
          <w:p w:rsidR="007D50CA" w:rsidRPr="00EB22B4" w:rsidRDefault="0003451E" w:rsidP="000226FF">
            <w:pPr>
              <w:widowControl w:val="0"/>
              <w:autoSpaceDE w:val="0"/>
              <w:autoSpaceDN w:val="0"/>
              <w:adjustRightInd w:val="0"/>
              <w:spacing w:before="120"/>
              <w:rPr>
                <w:sz w:val="28"/>
                <w:szCs w:val="28"/>
              </w:rPr>
            </w:pPr>
            <w:r w:rsidRPr="00EB22B4">
              <w:rPr>
                <w:sz w:val="28"/>
                <w:szCs w:val="28"/>
              </w:rPr>
              <w:t xml:space="preserve">– </w:t>
            </w:r>
            <w:proofErr w:type="spellStart"/>
            <w:r w:rsidRPr="00EB22B4">
              <w:rPr>
                <w:sz w:val="28"/>
                <w:szCs w:val="28"/>
              </w:rPr>
              <w:t>и.о</w:t>
            </w:r>
            <w:proofErr w:type="spellEnd"/>
            <w:r w:rsidRPr="00EB22B4">
              <w:rPr>
                <w:sz w:val="28"/>
                <w:szCs w:val="28"/>
              </w:rPr>
              <w:t>. начальника управления имущественных и земельных отношений администрации Бабаевского муниципального округа</w:t>
            </w:r>
          </w:p>
        </w:tc>
      </w:tr>
      <w:tr w:rsidR="00EB22B4" w:rsidRPr="00EB22B4" w:rsidTr="000226FF">
        <w:tc>
          <w:tcPr>
            <w:tcW w:w="3227" w:type="dxa"/>
          </w:tcPr>
          <w:p w:rsidR="007D50CA" w:rsidRPr="00EB22B4" w:rsidRDefault="0003451E" w:rsidP="000226FF">
            <w:pPr>
              <w:widowControl w:val="0"/>
              <w:autoSpaceDE w:val="0"/>
              <w:autoSpaceDN w:val="0"/>
              <w:adjustRightInd w:val="0"/>
              <w:spacing w:before="120"/>
              <w:rPr>
                <w:sz w:val="28"/>
                <w:szCs w:val="28"/>
              </w:rPr>
            </w:pPr>
            <w:r w:rsidRPr="00EB22B4">
              <w:rPr>
                <w:sz w:val="28"/>
                <w:szCs w:val="28"/>
                <w:u w:val="single"/>
              </w:rPr>
              <w:t>Члены комиссии:</w:t>
            </w:r>
          </w:p>
        </w:tc>
        <w:tc>
          <w:tcPr>
            <w:tcW w:w="6344" w:type="dxa"/>
          </w:tcPr>
          <w:p w:rsidR="007D50CA" w:rsidRPr="00EB22B4" w:rsidRDefault="007D50CA" w:rsidP="000226FF">
            <w:pPr>
              <w:widowControl w:val="0"/>
              <w:autoSpaceDE w:val="0"/>
              <w:autoSpaceDN w:val="0"/>
              <w:adjustRightInd w:val="0"/>
              <w:spacing w:before="120"/>
              <w:jc w:val="center"/>
              <w:rPr>
                <w:sz w:val="28"/>
                <w:szCs w:val="28"/>
              </w:rPr>
            </w:pPr>
          </w:p>
        </w:tc>
      </w:tr>
      <w:tr w:rsidR="00EB22B4" w:rsidRPr="00EB22B4" w:rsidTr="000226FF">
        <w:tc>
          <w:tcPr>
            <w:tcW w:w="3227" w:type="dxa"/>
          </w:tcPr>
          <w:p w:rsidR="007D50CA" w:rsidRPr="00EB22B4" w:rsidRDefault="00062597" w:rsidP="000226FF">
            <w:pPr>
              <w:widowControl w:val="0"/>
              <w:autoSpaceDE w:val="0"/>
              <w:autoSpaceDN w:val="0"/>
              <w:adjustRightInd w:val="0"/>
              <w:spacing w:before="120"/>
              <w:rPr>
                <w:sz w:val="28"/>
                <w:szCs w:val="28"/>
              </w:rPr>
            </w:pPr>
            <w:r w:rsidRPr="00EB22B4">
              <w:rPr>
                <w:sz w:val="28"/>
                <w:szCs w:val="28"/>
              </w:rPr>
              <w:t>Пальников В. Г.</w:t>
            </w:r>
          </w:p>
        </w:tc>
        <w:tc>
          <w:tcPr>
            <w:tcW w:w="6344" w:type="dxa"/>
          </w:tcPr>
          <w:p w:rsidR="007D50CA" w:rsidRPr="00EB22B4" w:rsidRDefault="006547B4" w:rsidP="00D31048">
            <w:pPr>
              <w:widowControl w:val="0"/>
              <w:autoSpaceDE w:val="0"/>
              <w:autoSpaceDN w:val="0"/>
              <w:adjustRightInd w:val="0"/>
              <w:spacing w:before="120"/>
              <w:rPr>
                <w:sz w:val="28"/>
                <w:szCs w:val="28"/>
              </w:rPr>
            </w:pPr>
            <w:r w:rsidRPr="00EB22B4">
              <w:rPr>
                <w:sz w:val="28"/>
                <w:szCs w:val="28"/>
              </w:rPr>
              <w:t xml:space="preserve">– </w:t>
            </w:r>
            <w:r w:rsidR="00062597" w:rsidRPr="00EB22B4">
              <w:rPr>
                <w:sz w:val="28"/>
                <w:szCs w:val="28"/>
                <w:shd w:val="clear" w:color="auto" w:fill="FFFFFF"/>
              </w:rPr>
              <w:t>заместитель главы Бабаевского муниципального округа по народно-хозяйственному комплексу</w:t>
            </w:r>
          </w:p>
        </w:tc>
      </w:tr>
      <w:tr w:rsidR="00EB22B4" w:rsidRPr="00EB22B4" w:rsidTr="000226FF">
        <w:tc>
          <w:tcPr>
            <w:tcW w:w="3227" w:type="dxa"/>
          </w:tcPr>
          <w:p w:rsidR="007D50CA" w:rsidRPr="00EB22B4" w:rsidRDefault="00062597" w:rsidP="000226FF">
            <w:pPr>
              <w:widowControl w:val="0"/>
              <w:autoSpaceDE w:val="0"/>
              <w:autoSpaceDN w:val="0"/>
              <w:adjustRightInd w:val="0"/>
              <w:spacing w:before="120"/>
              <w:rPr>
                <w:sz w:val="28"/>
                <w:szCs w:val="28"/>
              </w:rPr>
            </w:pPr>
            <w:r w:rsidRPr="00EB22B4">
              <w:rPr>
                <w:sz w:val="28"/>
                <w:szCs w:val="28"/>
              </w:rPr>
              <w:t>Панкратьева Ю. Е.</w:t>
            </w:r>
          </w:p>
        </w:tc>
        <w:tc>
          <w:tcPr>
            <w:tcW w:w="6344" w:type="dxa"/>
          </w:tcPr>
          <w:p w:rsidR="007D50CA" w:rsidRPr="00EB22B4" w:rsidRDefault="00062597" w:rsidP="00D31048">
            <w:pPr>
              <w:widowControl w:val="0"/>
              <w:autoSpaceDE w:val="0"/>
              <w:autoSpaceDN w:val="0"/>
              <w:adjustRightInd w:val="0"/>
              <w:spacing w:before="120"/>
              <w:rPr>
                <w:sz w:val="28"/>
                <w:szCs w:val="28"/>
              </w:rPr>
            </w:pPr>
            <w:r w:rsidRPr="00EB22B4">
              <w:rPr>
                <w:sz w:val="28"/>
                <w:szCs w:val="28"/>
              </w:rPr>
              <w:t xml:space="preserve">– </w:t>
            </w:r>
            <w:r w:rsidR="00EE2D70" w:rsidRPr="00EB22B4">
              <w:rPr>
                <w:sz w:val="28"/>
                <w:szCs w:val="28"/>
                <w:shd w:val="clear" w:color="auto" w:fill="FFFFFF"/>
              </w:rPr>
              <w:t>заведующий юридическим отделом  администрации Бабаевского муниципального округа</w:t>
            </w:r>
          </w:p>
        </w:tc>
      </w:tr>
      <w:tr w:rsidR="00EB22B4" w:rsidRPr="00EB22B4" w:rsidTr="000226FF">
        <w:tc>
          <w:tcPr>
            <w:tcW w:w="3227" w:type="dxa"/>
          </w:tcPr>
          <w:p w:rsidR="007D50CA" w:rsidRPr="00EB22B4" w:rsidRDefault="00062597" w:rsidP="000226FF">
            <w:pPr>
              <w:widowControl w:val="0"/>
              <w:autoSpaceDE w:val="0"/>
              <w:autoSpaceDN w:val="0"/>
              <w:adjustRightInd w:val="0"/>
              <w:spacing w:before="120"/>
              <w:rPr>
                <w:sz w:val="28"/>
                <w:szCs w:val="28"/>
              </w:rPr>
            </w:pPr>
            <w:r w:rsidRPr="00EB22B4">
              <w:rPr>
                <w:sz w:val="28"/>
                <w:szCs w:val="28"/>
              </w:rPr>
              <w:t>Епифанова М. П.</w:t>
            </w:r>
          </w:p>
        </w:tc>
        <w:tc>
          <w:tcPr>
            <w:tcW w:w="6344" w:type="dxa"/>
          </w:tcPr>
          <w:p w:rsidR="007D50CA" w:rsidRPr="00EB22B4" w:rsidRDefault="00062597" w:rsidP="00D31048">
            <w:pPr>
              <w:widowControl w:val="0"/>
              <w:autoSpaceDE w:val="0"/>
              <w:autoSpaceDN w:val="0"/>
              <w:adjustRightInd w:val="0"/>
              <w:spacing w:before="120"/>
              <w:rPr>
                <w:sz w:val="28"/>
                <w:szCs w:val="28"/>
              </w:rPr>
            </w:pPr>
            <w:r w:rsidRPr="00EB22B4">
              <w:rPr>
                <w:sz w:val="28"/>
                <w:szCs w:val="28"/>
              </w:rPr>
              <w:t>– заместитель начальника управления имущественных и земельных отношений, заведующий отделом имущественных отношений управления имущественных и земельных отношений администрации Бабаевского муниципального округа</w:t>
            </w:r>
          </w:p>
        </w:tc>
      </w:tr>
      <w:tr w:rsidR="00EB22B4" w:rsidRPr="00EB22B4" w:rsidTr="000226FF">
        <w:tc>
          <w:tcPr>
            <w:tcW w:w="3227" w:type="dxa"/>
          </w:tcPr>
          <w:p w:rsidR="007D50CA" w:rsidRPr="00EB22B4" w:rsidRDefault="00062597" w:rsidP="000226FF">
            <w:pPr>
              <w:widowControl w:val="0"/>
              <w:autoSpaceDE w:val="0"/>
              <w:autoSpaceDN w:val="0"/>
              <w:adjustRightInd w:val="0"/>
              <w:spacing w:before="120"/>
              <w:rPr>
                <w:sz w:val="28"/>
                <w:szCs w:val="28"/>
              </w:rPr>
            </w:pPr>
            <w:r w:rsidRPr="00EB22B4">
              <w:rPr>
                <w:sz w:val="28"/>
                <w:szCs w:val="28"/>
              </w:rPr>
              <w:t>Добрынина В. Ю.</w:t>
            </w:r>
          </w:p>
        </w:tc>
        <w:tc>
          <w:tcPr>
            <w:tcW w:w="6344" w:type="dxa"/>
          </w:tcPr>
          <w:p w:rsidR="007D50CA" w:rsidRPr="00EB22B4" w:rsidRDefault="00062597" w:rsidP="00D31048">
            <w:pPr>
              <w:widowControl w:val="0"/>
              <w:autoSpaceDE w:val="0"/>
              <w:autoSpaceDN w:val="0"/>
              <w:adjustRightInd w:val="0"/>
              <w:spacing w:before="120"/>
              <w:rPr>
                <w:sz w:val="28"/>
                <w:szCs w:val="28"/>
              </w:rPr>
            </w:pPr>
            <w:r w:rsidRPr="00EB22B4">
              <w:rPr>
                <w:sz w:val="28"/>
                <w:szCs w:val="28"/>
              </w:rPr>
              <w:t>– старший специалист управления имущественных и земельных отношений администрации Бабаевского муниципального округа</w:t>
            </w:r>
          </w:p>
        </w:tc>
      </w:tr>
      <w:tr w:rsidR="00062597" w:rsidRPr="00EB22B4" w:rsidTr="000226FF">
        <w:tc>
          <w:tcPr>
            <w:tcW w:w="3227" w:type="dxa"/>
          </w:tcPr>
          <w:p w:rsidR="00062597" w:rsidRPr="00EB22B4" w:rsidRDefault="00062597" w:rsidP="000226FF">
            <w:pPr>
              <w:widowControl w:val="0"/>
              <w:autoSpaceDE w:val="0"/>
              <w:autoSpaceDN w:val="0"/>
              <w:adjustRightInd w:val="0"/>
              <w:spacing w:before="120"/>
              <w:rPr>
                <w:sz w:val="28"/>
                <w:szCs w:val="28"/>
              </w:rPr>
            </w:pPr>
            <w:proofErr w:type="spellStart"/>
            <w:r w:rsidRPr="00EB22B4">
              <w:rPr>
                <w:sz w:val="28"/>
                <w:szCs w:val="28"/>
              </w:rPr>
              <w:t>Зеленкина</w:t>
            </w:r>
            <w:proofErr w:type="spellEnd"/>
            <w:r w:rsidRPr="00EB22B4">
              <w:rPr>
                <w:sz w:val="28"/>
                <w:szCs w:val="28"/>
              </w:rPr>
              <w:t xml:space="preserve"> В. Н.</w:t>
            </w:r>
          </w:p>
        </w:tc>
        <w:tc>
          <w:tcPr>
            <w:tcW w:w="6344" w:type="dxa"/>
          </w:tcPr>
          <w:p w:rsidR="00062597" w:rsidRPr="00EB22B4" w:rsidRDefault="00062597" w:rsidP="00D31048">
            <w:pPr>
              <w:widowControl w:val="0"/>
              <w:autoSpaceDE w:val="0"/>
              <w:autoSpaceDN w:val="0"/>
              <w:adjustRightInd w:val="0"/>
              <w:spacing w:before="120"/>
              <w:rPr>
                <w:sz w:val="28"/>
                <w:szCs w:val="28"/>
              </w:rPr>
            </w:pPr>
            <w:r w:rsidRPr="00EB22B4">
              <w:rPr>
                <w:sz w:val="28"/>
                <w:szCs w:val="28"/>
              </w:rPr>
              <w:t>– старший специалист управления имущественных и земельных отношений администрации Бабаевского муниципального округа</w:t>
            </w:r>
          </w:p>
        </w:tc>
      </w:tr>
    </w:tbl>
    <w:p w:rsidR="002A27E4" w:rsidRPr="00EB22B4" w:rsidRDefault="002A27E4" w:rsidP="0003451E">
      <w:pPr>
        <w:widowControl w:val="0"/>
        <w:autoSpaceDE w:val="0"/>
        <w:autoSpaceDN w:val="0"/>
        <w:adjustRightInd w:val="0"/>
        <w:rPr>
          <w:sz w:val="28"/>
        </w:rPr>
      </w:pPr>
    </w:p>
    <w:sectPr w:rsidR="002A27E4" w:rsidRPr="00EB22B4" w:rsidSect="000271A2">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4CF0"/>
    <w:multiLevelType w:val="multilevel"/>
    <w:tmpl w:val="9EA822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BF"/>
    <w:rsid w:val="00004FAB"/>
    <w:rsid w:val="000226FF"/>
    <w:rsid w:val="000271A2"/>
    <w:rsid w:val="000318DA"/>
    <w:rsid w:val="0003451E"/>
    <w:rsid w:val="00062313"/>
    <w:rsid w:val="00062597"/>
    <w:rsid w:val="00064761"/>
    <w:rsid w:val="000A2C5D"/>
    <w:rsid w:val="000B7C2C"/>
    <w:rsid w:val="000F2D00"/>
    <w:rsid w:val="00106086"/>
    <w:rsid w:val="001150C3"/>
    <w:rsid w:val="0013394F"/>
    <w:rsid w:val="001A5674"/>
    <w:rsid w:val="001C3201"/>
    <w:rsid w:val="001C4B48"/>
    <w:rsid w:val="001E56C0"/>
    <w:rsid w:val="00204A2C"/>
    <w:rsid w:val="00214B36"/>
    <w:rsid w:val="002302CA"/>
    <w:rsid w:val="00245F4B"/>
    <w:rsid w:val="002500FD"/>
    <w:rsid w:val="00254910"/>
    <w:rsid w:val="00262D9F"/>
    <w:rsid w:val="0027129A"/>
    <w:rsid w:val="00274A30"/>
    <w:rsid w:val="0028105D"/>
    <w:rsid w:val="00281750"/>
    <w:rsid w:val="00283071"/>
    <w:rsid w:val="002A27E4"/>
    <w:rsid w:val="002A5F5F"/>
    <w:rsid w:val="002E122D"/>
    <w:rsid w:val="002F67FF"/>
    <w:rsid w:val="00303E65"/>
    <w:rsid w:val="00370AAE"/>
    <w:rsid w:val="003832A9"/>
    <w:rsid w:val="003A06AA"/>
    <w:rsid w:val="003A6584"/>
    <w:rsid w:val="003B3E6C"/>
    <w:rsid w:val="00462E86"/>
    <w:rsid w:val="00467969"/>
    <w:rsid w:val="004821E3"/>
    <w:rsid w:val="00484285"/>
    <w:rsid w:val="004A2569"/>
    <w:rsid w:val="004D09E0"/>
    <w:rsid w:val="004E78A6"/>
    <w:rsid w:val="004F4B8B"/>
    <w:rsid w:val="00527A6E"/>
    <w:rsid w:val="00527D34"/>
    <w:rsid w:val="00530710"/>
    <w:rsid w:val="00553D94"/>
    <w:rsid w:val="00555011"/>
    <w:rsid w:val="00565394"/>
    <w:rsid w:val="00570B63"/>
    <w:rsid w:val="0058712C"/>
    <w:rsid w:val="005C2533"/>
    <w:rsid w:val="005D1A29"/>
    <w:rsid w:val="005D772D"/>
    <w:rsid w:val="005E6387"/>
    <w:rsid w:val="005F664D"/>
    <w:rsid w:val="005F6813"/>
    <w:rsid w:val="00605CDD"/>
    <w:rsid w:val="00622FA4"/>
    <w:rsid w:val="00625815"/>
    <w:rsid w:val="00640A8A"/>
    <w:rsid w:val="006547B4"/>
    <w:rsid w:val="00656D2E"/>
    <w:rsid w:val="006603FA"/>
    <w:rsid w:val="006659D7"/>
    <w:rsid w:val="00675E67"/>
    <w:rsid w:val="006841EB"/>
    <w:rsid w:val="006A0C0A"/>
    <w:rsid w:val="006A2B82"/>
    <w:rsid w:val="006B7B90"/>
    <w:rsid w:val="006C4872"/>
    <w:rsid w:val="006D1878"/>
    <w:rsid w:val="006E03AC"/>
    <w:rsid w:val="00704FE6"/>
    <w:rsid w:val="00713872"/>
    <w:rsid w:val="00765BE0"/>
    <w:rsid w:val="00767D20"/>
    <w:rsid w:val="007934EE"/>
    <w:rsid w:val="007A12EF"/>
    <w:rsid w:val="007A3EE6"/>
    <w:rsid w:val="007A6EE5"/>
    <w:rsid w:val="007B0CA8"/>
    <w:rsid w:val="007B0DC6"/>
    <w:rsid w:val="007C23F8"/>
    <w:rsid w:val="007C5DE6"/>
    <w:rsid w:val="007D50CA"/>
    <w:rsid w:val="007D747A"/>
    <w:rsid w:val="00802AAA"/>
    <w:rsid w:val="00804D51"/>
    <w:rsid w:val="00813B7B"/>
    <w:rsid w:val="00814211"/>
    <w:rsid w:val="008241D9"/>
    <w:rsid w:val="00826AE3"/>
    <w:rsid w:val="008307AD"/>
    <w:rsid w:val="0087519A"/>
    <w:rsid w:val="008A4375"/>
    <w:rsid w:val="008A6557"/>
    <w:rsid w:val="008C3BB0"/>
    <w:rsid w:val="008C63DB"/>
    <w:rsid w:val="008D7C92"/>
    <w:rsid w:val="008E2F84"/>
    <w:rsid w:val="00914635"/>
    <w:rsid w:val="00923DD3"/>
    <w:rsid w:val="00927ACD"/>
    <w:rsid w:val="009670C9"/>
    <w:rsid w:val="009830B2"/>
    <w:rsid w:val="009B5615"/>
    <w:rsid w:val="009D6414"/>
    <w:rsid w:val="009D65CD"/>
    <w:rsid w:val="009F258A"/>
    <w:rsid w:val="00A0711C"/>
    <w:rsid w:val="00A12563"/>
    <w:rsid w:val="00A31C61"/>
    <w:rsid w:val="00A5737D"/>
    <w:rsid w:val="00A64BB3"/>
    <w:rsid w:val="00A81012"/>
    <w:rsid w:val="00A812C5"/>
    <w:rsid w:val="00AA2530"/>
    <w:rsid w:val="00AB0480"/>
    <w:rsid w:val="00AC32BA"/>
    <w:rsid w:val="00AE6054"/>
    <w:rsid w:val="00B0217E"/>
    <w:rsid w:val="00B25793"/>
    <w:rsid w:val="00B34687"/>
    <w:rsid w:val="00B559FB"/>
    <w:rsid w:val="00B73B8C"/>
    <w:rsid w:val="00B75325"/>
    <w:rsid w:val="00B75F6C"/>
    <w:rsid w:val="00B8679B"/>
    <w:rsid w:val="00B87558"/>
    <w:rsid w:val="00B97D89"/>
    <w:rsid w:val="00BA31DB"/>
    <w:rsid w:val="00BC04DA"/>
    <w:rsid w:val="00BE0EA0"/>
    <w:rsid w:val="00BE626B"/>
    <w:rsid w:val="00BF6109"/>
    <w:rsid w:val="00C21471"/>
    <w:rsid w:val="00C23C61"/>
    <w:rsid w:val="00C24212"/>
    <w:rsid w:val="00C37982"/>
    <w:rsid w:val="00C50B5A"/>
    <w:rsid w:val="00C73D76"/>
    <w:rsid w:val="00C83164"/>
    <w:rsid w:val="00CD5747"/>
    <w:rsid w:val="00CE1332"/>
    <w:rsid w:val="00CE3E3F"/>
    <w:rsid w:val="00CF6A74"/>
    <w:rsid w:val="00D06AD2"/>
    <w:rsid w:val="00D12DC3"/>
    <w:rsid w:val="00D24822"/>
    <w:rsid w:val="00D31048"/>
    <w:rsid w:val="00D36A3C"/>
    <w:rsid w:val="00D439D7"/>
    <w:rsid w:val="00D53131"/>
    <w:rsid w:val="00D55521"/>
    <w:rsid w:val="00D669A3"/>
    <w:rsid w:val="00D97307"/>
    <w:rsid w:val="00DC60F1"/>
    <w:rsid w:val="00DD2FC4"/>
    <w:rsid w:val="00DF7F1D"/>
    <w:rsid w:val="00E30FFB"/>
    <w:rsid w:val="00E43768"/>
    <w:rsid w:val="00E65402"/>
    <w:rsid w:val="00EB22B4"/>
    <w:rsid w:val="00ED063B"/>
    <w:rsid w:val="00ED0FF2"/>
    <w:rsid w:val="00ED21BF"/>
    <w:rsid w:val="00EE2D70"/>
    <w:rsid w:val="00F26EF0"/>
    <w:rsid w:val="00F3452D"/>
    <w:rsid w:val="00F75755"/>
    <w:rsid w:val="00F96603"/>
    <w:rsid w:val="00FC056C"/>
    <w:rsid w:val="00FE328C"/>
    <w:rsid w:val="00FE6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96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467969"/>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67969"/>
    <w:rPr>
      <w:rFonts w:ascii="Times New Roman" w:eastAsia="Times New Roman" w:hAnsi="Times New Roman" w:cs="Times New Roman"/>
      <w:b/>
      <w:sz w:val="32"/>
      <w:szCs w:val="20"/>
      <w:lang w:eastAsia="ru-RU"/>
    </w:rPr>
  </w:style>
  <w:style w:type="paragraph" w:styleId="a3">
    <w:name w:val="Title"/>
    <w:basedOn w:val="a"/>
    <w:link w:val="a4"/>
    <w:qFormat/>
    <w:rsid w:val="00467969"/>
    <w:pPr>
      <w:jc w:val="center"/>
    </w:pPr>
    <w:rPr>
      <w:sz w:val="32"/>
    </w:rPr>
  </w:style>
  <w:style w:type="character" w:customStyle="1" w:styleId="a4">
    <w:name w:val="Название Знак"/>
    <w:basedOn w:val="a0"/>
    <w:link w:val="a3"/>
    <w:rsid w:val="00467969"/>
    <w:rPr>
      <w:rFonts w:ascii="Times New Roman" w:eastAsia="Times New Roman" w:hAnsi="Times New Roman" w:cs="Times New Roman"/>
      <w:sz w:val="32"/>
      <w:szCs w:val="20"/>
      <w:lang w:eastAsia="ru-RU"/>
    </w:rPr>
  </w:style>
  <w:style w:type="paragraph" w:styleId="a5">
    <w:name w:val="Balloon Text"/>
    <w:basedOn w:val="a"/>
    <w:link w:val="a6"/>
    <w:uiPriority w:val="99"/>
    <w:semiHidden/>
    <w:unhideWhenUsed/>
    <w:rsid w:val="00467969"/>
    <w:rPr>
      <w:rFonts w:ascii="Tahoma" w:hAnsi="Tahoma" w:cs="Tahoma"/>
      <w:sz w:val="16"/>
      <w:szCs w:val="16"/>
    </w:rPr>
  </w:style>
  <w:style w:type="character" w:customStyle="1" w:styleId="a6">
    <w:name w:val="Текст выноски Знак"/>
    <w:basedOn w:val="a0"/>
    <w:link w:val="a5"/>
    <w:uiPriority w:val="99"/>
    <w:semiHidden/>
    <w:rsid w:val="00467969"/>
    <w:rPr>
      <w:rFonts w:ascii="Tahoma" w:eastAsia="Times New Roman" w:hAnsi="Tahoma" w:cs="Tahoma"/>
      <w:sz w:val="16"/>
      <w:szCs w:val="16"/>
      <w:lang w:eastAsia="ru-RU"/>
    </w:rPr>
  </w:style>
  <w:style w:type="paragraph" w:customStyle="1" w:styleId="ConsPlusNormal">
    <w:name w:val="ConsPlusNormal"/>
    <w:link w:val="ConsPlusNormal0"/>
    <w:uiPriority w:val="99"/>
    <w:rsid w:val="004679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CE3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87519A"/>
    <w:rPr>
      <w:color w:val="0000FF" w:themeColor="hyperlink"/>
      <w:u w:val="single"/>
    </w:rPr>
  </w:style>
  <w:style w:type="character" w:customStyle="1" w:styleId="blk">
    <w:name w:val="blk"/>
    <w:basedOn w:val="a0"/>
    <w:uiPriority w:val="99"/>
    <w:rsid w:val="0087519A"/>
    <w:rPr>
      <w:rFonts w:ascii="Times New Roman" w:hAnsi="Times New Roman" w:cs="Times New Roman" w:hint="default"/>
    </w:rPr>
  </w:style>
  <w:style w:type="paragraph" w:styleId="a9">
    <w:name w:val="Normal (Web)"/>
    <w:basedOn w:val="a"/>
    <w:uiPriority w:val="99"/>
    <w:semiHidden/>
    <w:unhideWhenUsed/>
    <w:rsid w:val="00D55521"/>
    <w:pPr>
      <w:spacing w:before="100" w:beforeAutospacing="1" w:after="100" w:afterAutospacing="1"/>
    </w:pPr>
    <w:rPr>
      <w:sz w:val="24"/>
      <w:szCs w:val="24"/>
    </w:rPr>
  </w:style>
  <w:style w:type="paragraph" w:customStyle="1" w:styleId="ConsPlusNonformat">
    <w:name w:val="ConsPlusNonformat"/>
    <w:rsid w:val="000B7C2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uiPriority w:val="99"/>
    <w:locked/>
    <w:rsid w:val="00622FA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96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467969"/>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67969"/>
    <w:rPr>
      <w:rFonts w:ascii="Times New Roman" w:eastAsia="Times New Roman" w:hAnsi="Times New Roman" w:cs="Times New Roman"/>
      <w:b/>
      <w:sz w:val="32"/>
      <w:szCs w:val="20"/>
      <w:lang w:eastAsia="ru-RU"/>
    </w:rPr>
  </w:style>
  <w:style w:type="paragraph" w:styleId="a3">
    <w:name w:val="Title"/>
    <w:basedOn w:val="a"/>
    <w:link w:val="a4"/>
    <w:qFormat/>
    <w:rsid w:val="00467969"/>
    <w:pPr>
      <w:jc w:val="center"/>
    </w:pPr>
    <w:rPr>
      <w:sz w:val="32"/>
    </w:rPr>
  </w:style>
  <w:style w:type="character" w:customStyle="1" w:styleId="a4">
    <w:name w:val="Название Знак"/>
    <w:basedOn w:val="a0"/>
    <w:link w:val="a3"/>
    <w:rsid w:val="00467969"/>
    <w:rPr>
      <w:rFonts w:ascii="Times New Roman" w:eastAsia="Times New Roman" w:hAnsi="Times New Roman" w:cs="Times New Roman"/>
      <w:sz w:val="32"/>
      <w:szCs w:val="20"/>
      <w:lang w:eastAsia="ru-RU"/>
    </w:rPr>
  </w:style>
  <w:style w:type="paragraph" w:styleId="a5">
    <w:name w:val="Balloon Text"/>
    <w:basedOn w:val="a"/>
    <w:link w:val="a6"/>
    <w:uiPriority w:val="99"/>
    <w:semiHidden/>
    <w:unhideWhenUsed/>
    <w:rsid w:val="00467969"/>
    <w:rPr>
      <w:rFonts w:ascii="Tahoma" w:hAnsi="Tahoma" w:cs="Tahoma"/>
      <w:sz w:val="16"/>
      <w:szCs w:val="16"/>
    </w:rPr>
  </w:style>
  <w:style w:type="character" w:customStyle="1" w:styleId="a6">
    <w:name w:val="Текст выноски Знак"/>
    <w:basedOn w:val="a0"/>
    <w:link w:val="a5"/>
    <w:uiPriority w:val="99"/>
    <w:semiHidden/>
    <w:rsid w:val="00467969"/>
    <w:rPr>
      <w:rFonts w:ascii="Tahoma" w:eastAsia="Times New Roman" w:hAnsi="Tahoma" w:cs="Tahoma"/>
      <w:sz w:val="16"/>
      <w:szCs w:val="16"/>
      <w:lang w:eastAsia="ru-RU"/>
    </w:rPr>
  </w:style>
  <w:style w:type="paragraph" w:customStyle="1" w:styleId="ConsPlusNormal">
    <w:name w:val="ConsPlusNormal"/>
    <w:link w:val="ConsPlusNormal0"/>
    <w:uiPriority w:val="99"/>
    <w:rsid w:val="004679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CE3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87519A"/>
    <w:rPr>
      <w:color w:val="0000FF" w:themeColor="hyperlink"/>
      <w:u w:val="single"/>
    </w:rPr>
  </w:style>
  <w:style w:type="character" w:customStyle="1" w:styleId="blk">
    <w:name w:val="blk"/>
    <w:basedOn w:val="a0"/>
    <w:uiPriority w:val="99"/>
    <w:rsid w:val="0087519A"/>
    <w:rPr>
      <w:rFonts w:ascii="Times New Roman" w:hAnsi="Times New Roman" w:cs="Times New Roman" w:hint="default"/>
    </w:rPr>
  </w:style>
  <w:style w:type="paragraph" w:styleId="a9">
    <w:name w:val="Normal (Web)"/>
    <w:basedOn w:val="a"/>
    <w:uiPriority w:val="99"/>
    <w:semiHidden/>
    <w:unhideWhenUsed/>
    <w:rsid w:val="00D55521"/>
    <w:pPr>
      <w:spacing w:before="100" w:beforeAutospacing="1" w:after="100" w:afterAutospacing="1"/>
    </w:pPr>
    <w:rPr>
      <w:sz w:val="24"/>
      <w:szCs w:val="24"/>
    </w:rPr>
  </w:style>
  <w:style w:type="paragraph" w:customStyle="1" w:styleId="ConsPlusNonformat">
    <w:name w:val="ConsPlusNonformat"/>
    <w:rsid w:val="000B7C2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uiPriority w:val="99"/>
    <w:locked/>
    <w:rsid w:val="00622FA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733">
      <w:bodyDiv w:val="1"/>
      <w:marLeft w:val="0"/>
      <w:marRight w:val="0"/>
      <w:marTop w:val="0"/>
      <w:marBottom w:val="0"/>
      <w:divBdr>
        <w:top w:val="none" w:sz="0" w:space="0" w:color="auto"/>
        <w:left w:val="none" w:sz="0" w:space="0" w:color="auto"/>
        <w:bottom w:val="none" w:sz="0" w:space="0" w:color="auto"/>
        <w:right w:val="none" w:sz="0" w:space="0" w:color="auto"/>
      </w:divBdr>
    </w:div>
    <w:div w:id="375666391">
      <w:bodyDiv w:val="1"/>
      <w:marLeft w:val="0"/>
      <w:marRight w:val="0"/>
      <w:marTop w:val="0"/>
      <w:marBottom w:val="0"/>
      <w:divBdr>
        <w:top w:val="none" w:sz="0" w:space="0" w:color="auto"/>
        <w:left w:val="none" w:sz="0" w:space="0" w:color="auto"/>
        <w:bottom w:val="none" w:sz="0" w:space="0" w:color="auto"/>
        <w:right w:val="none" w:sz="0" w:space="0" w:color="auto"/>
      </w:divBdr>
    </w:div>
    <w:div w:id="471562663">
      <w:bodyDiv w:val="1"/>
      <w:marLeft w:val="0"/>
      <w:marRight w:val="0"/>
      <w:marTop w:val="0"/>
      <w:marBottom w:val="0"/>
      <w:divBdr>
        <w:top w:val="none" w:sz="0" w:space="0" w:color="auto"/>
        <w:left w:val="none" w:sz="0" w:space="0" w:color="auto"/>
        <w:bottom w:val="none" w:sz="0" w:space="0" w:color="auto"/>
        <w:right w:val="none" w:sz="0" w:space="0" w:color="auto"/>
      </w:divBdr>
    </w:div>
    <w:div w:id="725763129">
      <w:bodyDiv w:val="1"/>
      <w:marLeft w:val="0"/>
      <w:marRight w:val="0"/>
      <w:marTop w:val="0"/>
      <w:marBottom w:val="0"/>
      <w:divBdr>
        <w:top w:val="none" w:sz="0" w:space="0" w:color="auto"/>
        <w:left w:val="none" w:sz="0" w:space="0" w:color="auto"/>
        <w:bottom w:val="none" w:sz="0" w:space="0" w:color="auto"/>
        <w:right w:val="none" w:sz="0" w:space="0" w:color="auto"/>
      </w:divBdr>
    </w:div>
    <w:div w:id="788743066">
      <w:bodyDiv w:val="1"/>
      <w:marLeft w:val="0"/>
      <w:marRight w:val="0"/>
      <w:marTop w:val="0"/>
      <w:marBottom w:val="0"/>
      <w:divBdr>
        <w:top w:val="none" w:sz="0" w:space="0" w:color="auto"/>
        <w:left w:val="none" w:sz="0" w:space="0" w:color="auto"/>
        <w:bottom w:val="none" w:sz="0" w:space="0" w:color="auto"/>
        <w:right w:val="none" w:sz="0" w:space="0" w:color="auto"/>
      </w:divBdr>
    </w:div>
    <w:div w:id="1002666400">
      <w:bodyDiv w:val="1"/>
      <w:marLeft w:val="0"/>
      <w:marRight w:val="0"/>
      <w:marTop w:val="0"/>
      <w:marBottom w:val="0"/>
      <w:divBdr>
        <w:top w:val="none" w:sz="0" w:space="0" w:color="auto"/>
        <w:left w:val="none" w:sz="0" w:space="0" w:color="auto"/>
        <w:bottom w:val="none" w:sz="0" w:space="0" w:color="auto"/>
        <w:right w:val="none" w:sz="0" w:space="0" w:color="auto"/>
      </w:divBdr>
    </w:div>
    <w:div w:id="1005399917">
      <w:bodyDiv w:val="1"/>
      <w:marLeft w:val="0"/>
      <w:marRight w:val="0"/>
      <w:marTop w:val="0"/>
      <w:marBottom w:val="0"/>
      <w:divBdr>
        <w:top w:val="none" w:sz="0" w:space="0" w:color="auto"/>
        <w:left w:val="none" w:sz="0" w:space="0" w:color="auto"/>
        <w:bottom w:val="none" w:sz="0" w:space="0" w:color="auto"/>
        <w:right w:val="none" w:sz="0" w:space="0" w:color="auto"/>
      </w:divBdr>
    </w:div>
    <w:div w:id="1009797824">
      <w:bodyDiv w:val="1"/>
      <w:marLeft w:val="0"/>
      <w:marRight w:val="0"/>
      <w:marTop w:val="0"/>
      <w:marBottom w:val="0"/>
      <w:divBdr>
        <w:top w:val="none" w:sz="0" w:space="0" w:color="auto"/>
        <w:left w:val="none" w:sz="0" w:space="0" w:color="auto"/>
        <w:bottom w:val="none" w:sz="0" w:space="0" w:color="auto"/>
        <w:right w:val="none" w:sz="0" w:space="0" w:color="auto"/>
      </w:divBdr>
    </w:div>
    <w:div w:id="1036466421">
      <w:bodyDiv w:val="1"/>
      <w:marLeft w:val="0"/>
      <w:marRight w:val="0"/>
      <w:marTop w:val="0"/>
      <w:marBottom w:val="0"/>
      <w:divBdr>
        <w:top w:val="none" w:sz="0" w:space="0" w:color="auto"/>
        <w:left w:val="none" w:sz="0" w:space="0" w:color="auto"/>
        <w:bottom w:val="none" w:sz="0" w:space="0" w:color="auto"/>
        <w:right w:val="none" w:sz="0" w:space="0" w:color="auto"/>
      </w:divBdr>
    </w:div>
    <w:div w:id="1107236960">
      <w:bodyDiv w:val="1"/>
      <w:marLeft w:val="0"/>
      <w:marRight w:val="0"/>
      <w:marTop w:val="0"/>
      <w:marBottom w:val="0"/>
      <w:divBdr>
        <w:top w:val="none" w:sz="0" w:space="0" w:color="auto"/>
        <w:left w:val="none" w:sz="0" w:space="0" w:color="auto"/>
        <w:bottom w:val="none" w:sz="0" w:space="0" w:color="auto"/>
        <w:right w:val="none" w:sz="0" w:space="0" w:color="auto"/>
      </w:divBdr>
    </w:div>
    <w:div w:id="1221481007">
      <w:bodyDiv w:val="1"/>
      <w:marLeft w:val="0"/>
      <w:marRight w:val="0"/>
      <w:marTop w:val="0"/>
      <w:marBottom w:val="0"/>
      <w:divBdr>
        <w:top w:val="none" w:sz="0" w:space="0" w:color="auto"/>
        <w:left w:val="none" w:sz="0" w:space="0" w:color="auto"/>
        <w:bottom w:val="none" w:sz="0" w:space="0" w:color="auto"/>
        <w:right w:val="none" w:sz="0" w:space="0" w:color="auto"/>
      </w:divBdr>
    </w:div>
    <w:div w:id="1246063854">
      <w:bodyDiv w:val="1"/>
      <w:marLeft w:val="0"/>
      <w:marRight w:val="0"/>
      <w:marTop w:val="0"/>
      <w:marBottom w:val="0"/>
      <w:divBdr>
        <w:top w:val="none" w:sz="0" w:space="0" w:color="auto"/>
        <w:left w:val="none" w:sz="0" w:space="0" w:color="auto"/>
        <w:bottom w:val="none" w:sz="0" w:space="0" w:color="auto"/>
        <w:right w:val="none" w:sz="0" w:space="0" w:color="auto"/>
      </w:divBdr>
    </w:div>
    <w:div w:id="1397631828">
      <w:bodyDiv w:val="1"/>
      <w:marLeft w:val="0"/>
      <w:marRight w:val="0"/>
      <w:marTop w:val="0"/>
      <w:marBottom w:val="0"/>
      <w:divBdr>
        <w:top w:val="none" w:sz="0" w:space="0" w:color="auto"/>
        <w:left w:val="none" w:sz="0" w:space="0" w:color="auto"/>
        <w:bottom w:val="none" w:sz="0" w:space="0" w:color="auto"/>
        <w:right w:val="none" w:sz="0" w:space="0" w:color="auto"/>
      </w:divBdr>
    </w:div>
    <w:div w:id="1507013692">
      <w:bodyDiv w:val="1"/>
      <w:marLeft w:val="0"/>
      <w:marRight w:val="0"/>
      <w:marTop w:val="0"/>
      <w:marBottom w:val="0"/>
      <w:divBdr>
        <w:top w:val="none" w:sz="0" w:space="0" w:color="auto"/>
        <w:left w:val="none" w:sz="0" w:space="0" w:color="auto"/>
        <w:bottom w:val="none" w:sz="0" w:space="0" w:color="auto"/>
        <w:right w:val="none" w:sz="0" w:space="0" w:color="auto"/>
      </w:divBdr>
    </w:div>
    <w:div w:id="1599562846">
      <w:bodyDiv w:val="1"/>
      <w:marLeft w:val="0"/>
      <w:marRight w:val="0"/>
      <w:marTop w:val="0"/>
      <w:marBottom w:val="0"/>
      <w:divBdr>
        <w:top w:val="none" w:sz="0" w:space="0" w:color="auto"/>
        <w:left w:val="none" w:sz="0" w:space="0" w:color="auto"/>
        <w:bottom w:val="none" w:sz="0" w:space="0" w:color="auto"/>
        <w:right w:val="none" w:sz="0" w:space="0" w:color="auto"/>
      </w:divBdr>
    </w:div>
    <w:div w:id="1623531673">
      <w:bodyDiv w:val="1"/>
      <w:marLeft w:val="0"/>
      <w:marRight w:val="0"/>
      <w:marTop w:val="0"/>
      <w:marBottom w:val="0"/>
      <w:divBdr>
        <w:top w:val="none" w:sz="0" w:space="0" w:color="auto"/>
        <w:left w:val="none" w:sz="0" w:space="0" w:color="auto"/>
        <w:bottom w:val="none" w:sz="0" w:space="0" w:color="auto"/>
        <w:right w:val="none" w:sz="0" w:space="0" w:color="auto"/>
      </w:divBdr>
    </w:div>
    <w:div w:id="1645816914">
      <w:bodyDiv w:val="1"/>
      <w:marLeft w:val="0"/>
      <w:marRight w:val="0"/>
      <w:marTop w:val="0"/>
      <w:marBottom w:val="0"/>
      <w:divBdr>
        <w:top w:val="none" w:sz="0" w:space="0" w:color="auto"/>
        <w:left w:val="none" w:sz="0" w:space="0" w:color="auto"/>
        <w:bottom w:val="none" w:sz="0" w:space="0" w:color="auto"/>
        <w:right w:val="none" w:sz="0" w:space="0" w:color="auto"/>
      </w:divBdr>
    </w:div>
    <w:div w:id="1825465682">
      <w:bodyDiv w:val="1"/>
      <w:marLeft w:val="0"/>
      <w:marRight w:val="0"/>
      <w:marTop w:val="0"/>
      <w:marBottom w:val="0"/>
      <w:divBdr>
        <w:top w:val="none" w:sz="0" w:space="0" w:color="auto"/>
        <w:left w:val="none" w:sz="0" w:space="0" w:color="auto"/>
        <w:bottom w:val="none" w:sz="0" w:space="0" w:color="auto"/>
        <w:right w:val="none" w:sz="0" w:space="0" w:color="auto"/>
      </w:divBdr>
    </w:div>
    <w:div w:id="1848137034">
      <w:bodyDiv w:val="1"/>
      <w:marLeft w:val="0"/>
      <w:marRight w:val="0"/>
      <w:marTop w:val="0"/>
      <w:marBottom w:val="0"/>
      <w:divBdr>
        <w:top w:val="none" w:sz="0" w:space="0" w:color="auto"/>
        <w:left w:val="none" w:sz="0" w:space="0" w:color="auto"/>
        <w:bottom w:val="none" w:sz="0" w:space="0" w:color="auto"/>
        <w:right w:val="none" w:sz="0" w:space="0" w:color="auto"/>
      </w:divBdr>
    </w:div>
    <w:div w:id="1886138046">
      <w:bodyDiv w:val="1"/>
      <w:marLeft w:val="0"/>
      <w:marRight w:val="0"/>
      <w:marTop w:val="0"/>
      <w:marBottom w:val="0"/>
      <w:divBdr>
        <w:top w:val="none" w:sz="0" w:space="0" w:color="auto"/>
        <w:left w:val="none" w:sz="0" w:space="0" w:color="auto"/>
        <w:bottom w:val="none" w:sz="0" w:space="0" w:color="auto"/>
        <w:right w:val="none" w:sz="0" w:space="0" w:color="auto"/>
      </w:divBdr>
    </w:div>
    <w:div w:id="19402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306&amp;dst=101169&amp;field=134&amp;date=07.06.2022"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LAW&amp;n=197192&amp;dst=100010&amp;field=134&amp;date=07.06.202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05832&amp;dst=100416&amp;field=134&amp;date=07.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8A4B-F8C2-40CB-AD51-37BEFE57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2577</Words>
  <Characters>14693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2023-08-23T07:55:00Z</cp:lastPrinted>
  <dcterms:created xsi:type="dcterms:W3CDTF">2023-08-15T07:49:00Z</dcterms:created>
  <dcterms:modified xsi:type="dcterms:W3CDTF">2023-08-23T07:56:00Z</dcterms:modified>
</cp:coreProperties>
</file>