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AD" w:rsidRDefault="00EF10AD">
      <w:pPr>
        <w:rPr>
          <w:rFonts w:asciiTheme="minorHAnsi" w:hAnsiTheme="minorHAnsi"/>
        </w:rPr>
      </w:pPr>
    </w:p>
    <w:p w:rsidR="00EF10AD" w:rsidRDefault="00EF10AD">
      <w:pPr>
        <w:rPr>
          <w:rFonts w:asciiTheme="minorHAnsi" w:hAnsiTheme="minorHAnsi"/>
        </w:rPr>
      </w:pPr>
    </w:p>
    <w:tbl>
      <w:tblPr>
        <w:tblW w:w="10385" w:type="dxa"/>
        <w:tblLook w:val="04A0" w:firstRow="1" w:lastRow="0" w:firstColumn="1" w:lastColumn="0" w:noHBand="0" w:noVBand="1"/>
      </w:tblPr>
      <w:tblGrid>
        <w:gridCol w:w="5495"/>
        <w:gridCol w:w="285"/>
        <w:gridCol w:w="3402"/>
        <w:gridCol w:w="827"/>
        <w:gridCol w:w="376"/>
      </w:tblGrid>
      <w:tr w:rsidR="00EF10AD" w:rsidRPr="00EF10AD" w:rsidTr="00EF10AD">
        <w:trPr>
          <w:trHeight w:val="3234"/>
        </w:trPr>
        <w:tc>
          <w:tcPr>
            <w:tcW w:w="10385" w:type="dxa"/>
            <w:gridSpan w:val="5"/>
          </w:tcPr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  <w:t xml:space="preserve">                                                                                     </w:t>
            </w:r>
            <w:r w:rsidRPr="00EF10AD">
              <w:rPr>
                <w:rFonts w:ascii="Times New Roman" w:eastAsia="Times New Roman" w:hAnsi="Times New Roman" w:cs="Times New Roman"/>
                <w:i/>
                <w:iCs/>
                <w:noProof/>
                <w:color w:val="auto"/>
                <w:szCs w:val="24"/>
                <w:lang w:eastAsia="ru-RU" w:bidi="ar-SA"/>
              </w:rPr>
              <w:drawing>
                <wp:inline distT="0" distB="0" distL="0" distR="0" wp14:anchorId="2DD8AF50" wp14:editId="6CCA4975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                                                                                                                           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eastAsia="ru-RU" w:bidi="ar-SA"/>
              </w:rPr>
              <w:t xml:space="preserve">    </w:t>
            </w: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ПРЕДСТАВИТЕЛЬНОЕ СОБРАНИЕ </w:t>
            </w: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 БАБАЕВСКОГО МУНИЦИПАЛЬНОГО ОКРУГА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  <w:t xml:space="preserve">                                    РЕШЕНИЕ</w:t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lang w:eastAsia="ru-RU" w:bidi="ar-SA"/>
              </w:rPr>
            </w:pPr>
          </w:p>
          <w:p w:rsidR="00EF10AD" w:rsidRPr="00EF10AD" w:rsidRDefault="00950B08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от   18.10.2022  №   </w:t>
            </w:r>
            <w:r w:rsidR="00A4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47</w:t>
            </w:r>
            <w:r w:rsidR="00EF10AD" w:rsidRPr="00EF10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г. Бабаево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u w:val="single"/>
                <w:lang w:eastAsia="ru-RU" w:bidi="ar-SA"/>
              </w:rPr>
            </w:pPr>
          </w:p>
        </w:tc>
      </w:tr>
      <w:tr w:rsidR="00352C63" w:rsidTr="00EF10AD">
        <w:trPr>
          <w:gridAfter w:val="1"/>
          <w:wAfter w:w="376" w:type="dxa"/>
        </w:trPr>
        <w:tc>
          <w:tcPr>
            <w:tcW w:w="5495" w:type="dxa"/>
            <w:shd w:val="clear" w:color="auto" w:fill="auto"/>
          </w:tcPr>
          <w:p w:rsidR="00352C63" w:rsidRDefault="00CD3655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</w:t>
            </w: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EF10AD">
        <w:trPr>
          <w:gridAfter w:val="1"/>
          <w:wAfter w:w="376" w:type="dxa"/>
        </w:trPr>
        <w:tc>
          <w:tcPr>
            <w:tcW w:w="5495" w:type="dxa"/>
            <w:shd w:val="clear" w:color="auto" w:fill="auto"/>
          </w:tcPr>
          <w:p w:rsidR="00352C63" w:rsidRDefault="00950B08" w:rsidP="005332E9">
            <w:pPr>
              <w:pStyle w:val="ConsPlusNormal1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реорганизации</w:t>
            </w:r>
            <w:r w:rsidR="005332E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администрации городского поселения </w:t>
            </w:r>
            <w:proofErr w:type="spellStart"/>
            <w:r>
              <w:rPr>
                <w:rFonts w:ascii="Times New Roman" w:hAnsi="Times New Roman"/>
                <w:sz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</w:rPr>
              <w:t>абаево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EF10AD">
        <w:trPr>
          <w:gridAfter w:val="1"/>
          <w:wAfter w:w="376" w:type="dxa"/>
        </w:trPr>
        <w:tc>
          <w:tcPr>
            <w:tcW w:w="5495" w:type="dxa"/>
            <w:shd w:val="clear" w:color="auto" w:fill="auto"/>
          </w:tcPr>
          <w:p w:rsidR="00352C63" w:rsidRDefault="00352C63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</w:tbl>
    <w:p w:rsidR="00C94E09" w:rsidRPr="00C94E09" w:rsidRDefault="00C94E09" w:rsidP="00C94E09">
      <w:pPr>
        <w:suppressAutoHyphens w:val="0"/>
        <w:spacing w:after="20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proofErr w:type="gramStart"/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 соответствии со </w:t>
      </w:r>
      <w:hyperlink r:id="rId8" w:history="1">
        <w:r w:rsidRPr="00C94E09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 w:bidi="ar-SA"/>
          </w:rPr>
          <w:t>статьями 34</w:t>
        </w:r>
      </w:hyperlink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, </w:t>
      </w:r>
      <w:hyperlink r:id="rId9" w:history="1">
        <w:r w:rsidRPr="00C94E09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 w:bidi="ar-SA"/>
          </w:rPr>
          <w:t>37</w:t>
        </w:r>
      </w:hyperlink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, </w:t>
      </w:r>
      <w:hyperlink r:id="rId10" w:history="1">
        <w:r w:rsidRPr="00C94E09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 w:bidi="ar-SA"/>
          </w:rPr>
          <w:t>41</w:t>
        </w:r>
      </w:hyperlink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Федерального закона от 06.10.2003 № 131-ФЗ «Об общих принципах организации местного самоуправления в Росси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й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ской Федерации», законом Вологодской области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06.05.2022 № 5123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-ОЗ «О пр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е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образовании всех поселений, входящих в состав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Бабаевского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муниципального ра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й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Бабаевского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муниципального округа Вологодской области», Представ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тельное Собрание</w:t>
      </w:r>
      <w:proofErr w:type="gramEnd"/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Бабаевского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муниципального округа </w:t>
      </w:r>
      <w:r w:rsidR="00095B0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Вологодской области</w:t>
      </w:r>
    </w:p>
    <w:p w:rsidR="00285A6A" w:rsidRDefault="00285A6A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C94E09" w:rsidRDefault="00950B08" w:rsidP="00950B08">
      <w:pPr>
        <w:pStyle w:val="ConsPlusNormal1"/>
        <w:ind w:left="36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/>
          <w:sz w:val="28"/>
        </w:rPr>
        <w:t xml:space="preserve">1. Реорганизовать администрацию городского поселения </w:t>
      </w:r>
      <w:proofErr w:type="spellStart"/>
      <w:r>
        <w:rPr>
          <w:rFonts w:ascii="Times New Roman" w:hAnsi="Times New Roman"/>
          <w:sz w:val="28"/>
        </w:rPr>
        <w:t>г</w:t>
      </w:r>
      <w:proofErr w:type="gramStart"/>
      <w:r>
        <w:rPr>
          <w:rFonts w:ascii="Times New Roman" w:hAnsi="Times New Roman"/>
          <w:sz w:val="28"/>
        </w:rPr>
        <w:t>.Б</w:t>
      </w:r>
      <w:proofErr w:type="gramEnd"/>
      <w:r>
        <w:rPr>
          <w:rFonts w:ascii="Times New Roman" w:hAnsi="Times New Roman"/>
          <w:sz w:val="28"/>
        </w:rPr>
        <w:t>абаево</w:t>
      </w:r>
      <w:proofErr w:type="spellEnd"/>
      <w:r w:rsidRPr="00950B0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в форме присоединения к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Бабаевского </w:t>
      </w:r>
      <w:r w:rsidRPr="00950B0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муниципального округа Вологодской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</w:p>
    <w:p w:rsidR="00950B08" w:rsidRPr="00950B08" w:rsidRDefault="00950B08" w:rsidP="00950B08">
      <w:pPr>
        <w:pStyle w:val="ConsPlusNormal1"/>
        <w:ind w:left="36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2. </w:t>
      </w:r>
      <w:r w:rsidRPr="00950B08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 xml:space="preserve">Уполномочить </w:t>
      </w:r>
      <w:r w:rsidR="005332E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главу Бабаевского муниципального округа </w:t>
      </w:r>
      <w:r w:rsidR="00A40B1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Парфенова Юрия Валентиновича</w:t>
      </w:r>
      <w:r w:rsidR="005332E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>подать заявлени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е 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>(уведомлени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е</w:t>
      </w:r>
      <w:r w:rsidRPr="00950B08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о начале процедуры реорганизации</w:t>
      </w:r>
      <w:r w:rsidRPr="00950B08">
        <w:rPr>
          <w:rFonts w:hint="eastAsia"/>
        </w:rPr>
        <w:t xml:space="preserve"> 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>администраци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</w:t>
      </w:r>
      <w:r w:rsidRPr="00950B08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 xml:space="preserve"> городского поселения </w:t>
      </w:r>
      <w:proofErr w:type="spellStart"/>
      <w:r w:rsidRPr="00950B08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>г</w:t>
      </w:r>
      <w:proofErr w:type="gramStart"/>
      <w:r w:rsidRPr="00950B08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>.Б</w:t>
      </w:r>
      <w:proofErr w:type="gramEnd"/>
      <w:r w:rsidRPr="00950B08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>абаево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950B08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>в уполномоченный федеральный орган исполнительной власти, осуществляющий государственную регистрацию юридических лиц:</w:t>
      </w:r>
    </w:p>
    <w:p w:rsidR="00950B08" w:rsidRPr="00950B08" w:rsidRDefault="00950B08" w:rsidP="00950B08">
      <w:pPr>
        <w:pStyle w:val="ConsPlusNormal1"/>
        <w:ind w:left="36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3.</w:t>
      </w:r>
      <w:r w:rsidR="005332E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Главе Бабаевского муниципального округа </w:t>
      </w:r>
      <w:r w:rsidR="00A40B1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Парфенову Юрию Валентиновичу</w:t>
      </w:r>
      <w:r w:rsidRPr="00950B08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>:</w:t>
      </w:r>
    </w:p>
    <w:p w:rsidR="00950B08" w:rsidRDefault="00950B08" w:rsidP="00950B08">
      <w:pPr>
        <w:pStyle w:val="ConsPlusNormal1"/>
        <w:ind w:left="36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1) </w:t>
      </w:r>
      <w:r w:rsidRPr="00950B08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>в течение пяти рабочих дней со дня внесения в Единый государственный реестр юридических лиц записи о начале процедуры реорганизации письменно уведомить кре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>диторов о начале реорганизации;</w:t>
      </w:r>
    </w:p>
    <w:p w:rsidR="00950B08" w:rsidRPr="00950B08" w:rsidRDefault="00950B08" w:rsidP="00950B08">
      <w:pPr>
        <w:pStyle w:val="ConsPlusNormal1"/>
        <w:ind w:left="36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950B08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2) </w:t>
      </w:r>
      <w:r w:rsidRPr="00950B08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>в течение пяти рабочих дней со дня внесения в Единый государственный реестр юридических лиц записи о начале процедуры реорганизации, а также по истечении месяца со дня первого опубликования от имени участвующих в реорганизации юридических лиц опубликовать в журнале «Вестник государственной регистрации» уведомление о реорганизации в соответствии со статьей 60 Гражданского кодекса Российской Федерации от имени всех участвующих в реорганизации</w:t>
      </w:r>
      <w:proofErr w:type="gramEnd"/>
      <w:r w:rsidRPr="00950B08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 xml:space="preserve"> юридических лиц;</w:t>
      </w:r>
    </w:p>
    <w:p w:rsidR="00950B08" w:rsidRPr="00950B08" w:rsidRDefault="00950B08" w:rsidP="00950B08">
      <w:pPr>
        <w:pStyle w:val="ConsPlusNormal1"/>
        <w:ind w:left="36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950B08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 xml:space="preserve">3) уведомить работников о реорганизации и изменении существенных </w:t>
      </w:r>
      <w:r w:rsidRPr="00950B08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lastRenderedPageBreak/>
        <w:t>условий трудового договора, провести организационно-штатные мероприятия в соответствии с действующим трудовым законодательством;</w:t>
      </w:r>
    </w:p>
    <w:p w:rsidR="00950B08" w:rsidRPr="00950B08" w:rsidRDefault="00950B08" w:rsidP="00950B08">
      <w:pPr>
        <w:pStyle w:val="ConsPlusNormal1"/>
        <w:ind w:left="36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950B08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 xml:space="preserve">в срок до 1 декабря 2022 года провести инвентаризацию имущества  и обязательств администрации </w:t>
      </w:r>
      <w:proofErr w:type="spellStart"/>
      <w:r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>администраци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</w:t>
      </w:r>
      <w:proofErr w:type="spellEnd"/>
      <w:r w:rsidRPr="00950B08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городского </w:t>
      </w:r>
      <w:r w:rsidRPr="00950B08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>по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>селени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г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.Б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абаево</w:t>
      </w:r>
      <w:proofErr w:type="spellEnd"/>
      <w:r w:rsidRPr="00950B08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>;</w:t>
      </w:r>
    </w:p>
    <w:p w:rsidR="00950B08" w:rsidRPr="00C94E09" w:rsidRDefault="00950B08" w:rsidP="00950B08">
      <w:pPr>
        <w:pStyle w:val="ConsPlusNormal1"/>
        <w:ind w:left="36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4) </w:t>
      </w:r>
      <w:r w:rsidRPr="00950B08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 xml:space="preserve">направить заявление в уполномоченный федеральный орган исполнительной власти, осуществляющий государственную регистрацию юридических лиц, о завершении реорганизации по истечении трех месяцев </w:t>
      </w:r>
      <w:proofErr w:type="gramStart"/>
      <w:r w:rsidRPr="00950B08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>с даты внесения</w:t>
      </w:r>
      <w:proofErr w:type="gramEnd"/>
      <w:r w:rsidRPr="00950B08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 xml:space="preserve"> в Единый государственный реестр юридических лиц записи о начале процедуры реорганизации.</w:t>
      </w:r>
    </w:p>
    <w:p w:rsidR="008C3D36" w:rsidRDefault="00FE3CD5" w:rsidP="00950B0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</w:t>
      </w:r>
      <w:r w:rsidR="008C3D3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4</w:t>
      </w:r>
      <w:r w:rsidR="008C3D36" w:rsidRPr="008C3D3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 Настоящее решение вступает в силу</w:t>
      </w:r>
      <w:r w:rsidR="00950B0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950B08" w:rsidRPr="00950B08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>со дня</w:t>
      </w:r>
      <w:r w:rsidR="005332E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принятия</w:t>
      </w:r>
      <w:r w:rsidR="008C3D3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</w:p>
    <w:p w:rsidR="00352C63" w:rsidRDefault="00FD1702" w:rsidP="008C3D36">
      <w:pPr>
        <w:tabs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FD1702" w:rsidRDefault="00FD1702" w:rsidP="008C3D36">
      <w:pPr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F04B93" w:rsidRDefault="00F04B93" w:rsidP="008C3D36">
      <w:pPr>
        <w:tabs>
          <w:tab w:val="left" w:pos="1134"/>
        </w:tabs>
        <w:jc w:val="both"/>
        <w:rPr>
          <w:rFonts w:ascii="Times New Roman" w:eastAsia="Times New Roman" w:hAnsi="Times New Roman" w:cs="Tahoma"/>
          <w:color w:val="auto"/>
          <w:sz w:val="28"/>
          <w:lang w:eastAsia="ru-RU" w:bidi="ar-SA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78"/>
      </w:tblGrid>
      <w:tr w:rsidR="008C3D36" w:rsidTr="00FD1702">
        <w:tc>
          <w:tcPr>
            <w:tcW w:w="5495" w:type="dxa"/>
          </w:tcPr>
          <w:p w:rsidR="002633FB" w:rsidRDefault="008C3D36" w:rsidP="00095B0B">
            <w:pPr>
              <w:widowControl w:val="0"/>
              <w:tabs>
                <w:tab w:val="left" w:pos="1020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 Представительного Собрания Бабаевского  муниципального округа </w:t>
            </w:r>
            <w:r w:rsidR="00095B0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2633FB" w:rsidRDefault="002633FB" w:rsidP="00095B0B">
            <w:pPr>
              <w:widowControl w:val="0"/>
              <w:tabs>
                <w:tab w:val="left" w:pos="10205"/>
              </w:tabs>
              <w:rPr>
                <w:rFonts w:ascii="Times New Roman" w:hAnsi="Times New Roman"/>
                <w:sz w:val="28"/>
              </w:rPr>
            </w:pPr>
          </w:p>
          <w:p w:rsidR="008C3D36" w:rsidRDefault="002633FB" w:rsidP="00095B0B">
            <w:pPr>
              <w:widowControl w:val="0"/>
              <w:tabs>
                <w:tab w:val="left" w:pos="1020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    </w:t>
            </w:r>
            <w:proofErr w:type="spellStart"/>
            <w:r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  <w:r w:rsidR="008C3D36">
              <w:rPr>
                <w:rFonts w:ascii="Times New Roman" w:hAnsi="Times New Roman"/>
                <w:sz w:val="28"/>
              </w:rPr>
              <w:t xml:space="preserve">                                 </w:t>
            </w:r>
          </w:p>
        </w:tc>
        <w:tc>
          <w:tcPr>
            <w:tcW w:w="4678" w:type="dxa"/>
          </w:tcPr>
          <w:p w:rsidR="008C3D36" w:rsidRDefault="00FD1702" w:rsidP="008C3D36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  <w:t>Глава</w:t>
            </w:r>
            <w:r w:rsidR="008C3D36" w:rsidRPr="008C3D36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  <w:t xml:space="preserve"> </w:t>
            </w:r>
            <w:r w:rsidR="008C3D36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  <w:t>Бабаевского</w:t>
            </w:r>
            <w:r w:rsidR="008C3D36" w:rsidRPr="008C3D36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  <w:t xml:space="preserve">  муниципального </w:t>
            </w:r>
            <w:r w:rsidR="00A40B1B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  <w:t>округа</w:t>
            </w:r>
            <w:bookmarkStart w:id="0" w:name="_GoBack"/>
            <w:bookmarkEnd w:id="0"/>
            <w:r w:rsidR="00095B0B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  <w:t xml:space="preserve"> Вологодской области</w:t>
            </w:r>
          </w:p>
          <w:p w:rsidR="00FA3F8F" w:rsidRDefault="00FA3F8F" w:rsidP="008C3D36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</w:pPr>
          </w:p>
          <w:p w:rsidR="002633FB" w:rsidRPr="008C3D36" w:rsidRDefault="002633FB" w:rsidP="008C3D36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</w:pPr>
          </w:p>
          <w:p w:rsidR="008C3D36" w:rsidRDefault="00FA3F8F" w:rsidP="008C3D36">
            <w:pPr>
              <w:tabs>
                <w:tab w:val="left" w:pos="1134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Ю.В.Парфенов</w:t>
            </w:r>
            <w:proofErr w:type="spellEnd"/>
          </w:p>
        </w:tc>
      </w:tr>
    </w:tbl>
    <w:p w:rsidR="008C3D36" w:rsidRDefault="008C3D36" w:rsidP="008C3D36">
      <w:pPr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352C63" w:rsidRDefault="00CD3655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52C63" w:rsidRDefault="00352C6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52C63" w:rsidRDefault="00352C6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52C63" w:rsidRDefault="00352C6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52C63" w:rsidRDefault="00352C6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52C63" w:rsidRDefault="00352C6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52C63" w:rsidRDefault="00352C6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52C63" w:rsidRDefault="00352C6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52C63" w:rsidRDefault="00CD3655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352C63" w:rsidRDefault="00352C63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095B3C" w:rsidRDefault="00095B3C">
      <w:pPr>
        <w:jc w:val="right"/>
        <w:rPr>
          <w:rFonts w:ascii="Times New Roman" w:hAnsi="Times New Roman"/>
          <w:sz w:val="24"/>
        </w:rPr>
      </w:pPr>
    </w:p>
    <w:p w:rsidR="00095B3C" w:rsidRDefault="00095B3C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352C63" w:rsidRDefault="00352C63">
      <w:pPr>
        <w:jc w:val="right"/>
        <w:rPr>
          <w:rFonts w:ascii="Times New Roman" w:hAnsi="Times New Roman"/>
          <w:sz w:val="24"/>
        </w:rPr>
      </w:pPr>
    </w:p>
    <w:sectPr w:rsidR="00352C63">
      <w:pgSz w:w="11906" w:h="16838"/>
      <w:pgMar w:top="567" w:right="709" w:bottom="510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0748C"/>
    <w:multiLevelType w:val="hybridMultilevel"/>
    <w:tmpl w:val="F8289A18"/>
    <w:lvl w:ilvl="0" w:tplc="539283A0">
      <w:start w:val="1"/>
      <w:numFmt w:val="decimal"/>
      <w:lvlText w:val="%1."/>
      <w:lvlJc w:val="left"/>
      <w:pPr>
        <w:ind w:left="855" w:hanging="495"/>
      </w:pPr>
      <w:rPr>
        <w:rFonts w:eastAsia="NSimSun" w:cs="Mang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2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5CEA5397"/>
    <w:multiLevelType w:val="hybridMultilevel"/>
    <w:tmpl w:val="81F62BA8"/>
    <w:lvl w:ilvl="0" w:tplc="20DAAC0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52C63"/>
    <w:rsid w:val="00095B0B"/>
    <w:rsid w:val="00095B3C"/>
    <w:rsid w:val="001C3F72"/>
    <w:rsid w:val="00211C33"/>
    <w:rsid w:val="0022746E"/>
    <w:rsid w:val="002633FB"/>
    <w:rsid w:val="00285A6A"/>
    <w:rsid w:val="00352C63"/>
    <w:rsid w:val="00376025"/>
    <w:rsid w:val="0049400F"/>
    <w:rsid w:val="005332E9"/>
    <w:rsid w:val="00673A30"/>
    <w:rsid w:val="00857931"/>
    <w:rsid w:val="008C3D36"/>
    <w:rsid w:val="00950B08"/>
    <w:rsid w:val="009E466B"/>
    <w:rsid w:val="00A40B1B"/>
    <w:rsid w:val="00A63924"/>
    <w:rsid w:val="00AD67E7"/>
    <w:rsid w:val="00C94E09"/>
    <w:rsid w:val="00CD3655"/>
    <w:rsid w:val="00EF10AD"/>
    <w:rsid w:val="00F04B93"/>
    <w:rsid w:val="00FA3F8F"/>
    <w:rsid w:val="00FD1702"/>
    <w:rsid w:val="00FE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08"/>
    <w:rPr>
      <w:rFonts w:ascii="Tms Rmn" w:hAnsi="Tms Rmn"/>
    </w:rPr>
  </w:style>
  <w:style w:type="paragraph" w:styleId="1">
    <w:name w:val="heading 1"/>
    <w:basedOn w:val="a"/>
    <w:next w:val="a"/>
    <w:uiPriority w:val="9"/>
    <w:qFormat/>
    <w:pPr>
      <w:keepNext/>
      <w:tabs>
        <w:tab w:val="left" w:pos="1812"/>
      </w:tabs>
      <w:jc w:val="center"/>
      <w:outlineLvl w:val="0"/>
    </w:pPr>
    <w:rPr>
      <w:rFonts w:ascii="Times New Roman" w:hAnsi="Times New Roman"/>
      <w:b/>
      <w:sz w:val="26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Heading">
    <w:name w:val="Heading"/>
    <w:qFormat/>
    <w:rPr>
      <w:rFonts w:ascii="Arial" w:hAnsi="Arial"/>
      <w:color w:val="00000A"/>
      <w:sz w:val="28"/>
    </w:rPr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Contents3">
    <w:name w:val="Contents 3"/>
    <w:qFormat/>
  </w:style>
  <w:style w:type="character" w:customStyle="1" w:styleId="10">
    <w:name w:val="Текст выноски1"/>
    <w:qFormat/>
    <w:rPr>
      <w:rFonts w:ascii="Tahoma" w:hAnsi="Tahoma"/>
      <w:sz w:val="16"/>
    </w:rPr>
  </w:style>
  <w:style w:type="character" w:customStyle="1" w:styleId="11">
    <w:name w:val="Цитата1"/>
    <w:qFormat/>
    <w:rPr>
      <w:rFonts w:ascii="Times New Roman" w:hAnsi="Times New Roman"/>
      <w:sz w:val="26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Times New Roman" w:hAnsi="Times New Roman"/>
      <w:b/>
      <w:sz w:val="2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ntents8">
    <w:name w:val="Contents 8"/>
    <w:qFormat/>
  </w:style>
  <w:style w:type="character" w:styleId="a4">
    <w:name w:val="Emphasis"/>
    <w:qFormat/>
    <w:rPr>
      <w:i/>
    </w:rPr>
  </w:style>
  <w:style w:type="character" w:customStyle="1" w:styleId="Contents5">
    <w:name w:val="Contents 5"/>
    <w:qFormat/>
  </w:style>
  <w:style w:type="character" w:customStyle="1" w:styleId="12">
    <w:name w:val="Основной текст1"/>
    <w:qFormat/>
    <w:rPr>
      <w:rFonts w:ascii="Times New Roman" w:hAnsi="Times New Roman"/>
      <w:sz w:val="22"/>
    </w:rPr>
  </w:style>
  <w:style w:type="character" w:customStyle="1" w:styleId="13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4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5">
    <w:name w:val="Заголовок"/>
    <w:basedOn w:val="a"/>
    <w:next w:val="a"/>
    <w:qFormat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ind w:left="200"/>
    </w:pPr>
  </w:style>
  <w:style w:type="paragraph" w:styleId="40">
    <w:name w:val="toc 4"/>
    <w:next w:val="a"/>
    <w:uiPriority w:val="39"/>
    <w:pPr>
      <w:ind w:left="600"/>
    </w:pPr>
  </w:style>
  <w:style w:type="paragraph" w:styleId="6">
    <w:name w:val="toc 6"/>
    <w:next w:val="a"/>
    <w:uiPriority w:val="39"/>
    <w:pPr>
      <w:ind w:left="1000"/>
    </w:pPr>
  </w:style>
  <w:style w:type="paragraph" w:styleId="7">
    <w:name w:val="toc 7"/>
    <w:next w:val="a"/>
    <w:uiPriority w:val="39"/>
    <w:pPr>
      <w:ind w:left="1200"/>
    </w:pPr>
  </w:style>
  <w:style w:type="paragraph" w:customStyle="1" w:styleId="15">
    <w:name w:val="Основной шрифт абзаца1"/>
    <w:qFormat/>
  </w:style>
  <w:style w:type="paragraph" w:customStyle="1" w:styleId="ConsPlusNonformat1">
    <w:name w:val="ConsPlusNonformat1"/>
    <w:qFormat/>
    <w:pPr>
      <w:widowControl w:val="0"/>
    </w:pPr>
    <w:rPr>
      <w:rFonts w:ascii="Courier New" w:hAnsi="Courier New"/>
    </w:rPr>
  </w:style>
  <w:style w:type="paragraph" w:customStyle="1" w:styleId="ConsPlusNormal1">
    <w:name w:val="ConsPlusNormal1"/>
    <w:qFormat/>
    <w:pPr>
      <w:widowControl w:val="0"/>
      <w:ind w:firstLine="720"/>
    </w:pPr>
    <w:rPr>
      <w:rFonts w:ascii="Arial" w:hAnsi="Arial"/>
    </w:rPr>
  </w:style>
  <w:style w:type="paragraph" w:styleId="30">
    <w:name w:val="toc 3"/>
    <w:next w:val="a"/>
    <w:uiPriority w:val="39"/>
    <w:pPr>
      <w:ind w:left="400"/>
    </w:pPr>
  </w:style>
  <w:style w:type="paragraph" w:styleId="aa">
    <w:name w:val="Balloon Text"/>
    <w:basedOn w:val="a"/>
    <w:qFormat/>
    <w:rPr>
      <w:rFonts w:ascii="Tahoma" w:hAnsi="Tahoma"/>
      <w:sz w:val="16"/>
    </w:rPr>
  </w:style>
  <w:style w:type="paragraph" w:styleId="ab">
    <w:name w:val="Block Text"/>
    <w:basedOn w:val="a"/>
    <w:qFormat/>
    <w:pPr>
      <w:tabs>
        <w:tab w:val="left" w:pos="1812"/>
      </w:tabs>
      <w:ind w:left="924" w:right="-625"/>
      <w:jc w:val="both"/>
    </w:pPr>
    <w:rPr>
      <w:rFonts w:ascii="Times New Roman" w:hAnsi="Times New Roman"/>
      <w:sz w:val="26"/>
    </w:rPr>
  </w:style>
  <w:style w:type="paragraph" w:customStyle="1" w:styleId="16">
    <w:name w:val="Гиперссылка1"/>
    <w:qFormat/>
    <w:rPr>
      <w:color w:val="0000FF"/>
      <w:u w:val="single"/>
    </w:rPr>
  </w:style>
  <w:style w:type="paragraph" w:customStyle="1" w:styleId="Footnote1">
    <w:name w:val="Footnote1"/>
    <w:basedOn w:val="a"/>
    <w:qFormat/>
  </w:style>
  <w:style w:type="paragraph" w:styleId="17">
    <w:name w:val="toc 1"/>
    <w:next w:val="a"/>
    <w:uiPriority w:val="39"/>
    <w:rPr>
      <w:rFonts w:ascii="XO Thames" w:hAnsi="XO Thames"/>
      <w:b/>
    </w:rPr>
  </w:style>
  <w:style w:type="paragraph" w:customStyle="1" w:styleId="ac">
    <w:name w:val="Колонтитул"/>
    <w:qFormat/>
    <w:pPr>
      <w:spacing w:line="360" w:lineRule="auto"/>
    </w:pPr>
    <w:rPr>
      <w:rFonts w:ascii="XO Thames" w:hAnsi="XO Thames"/>
    </w:rPr>
  </w:style>
  <w:style w:type="paragraph" w:styleId="9">
    <w:name w:val="toc 9"/>
    <w:next w:val="a"/>
    <w:uiPriority w:val="39"/>
    <w:pPr>
      <w:ind w:left="1600"/>
    </w:pPr>
  </w:style>
  <w:style w:type="paragraph" w:customStyle="1" w:styleId="FootnoteCharacters1">
    <w:name w:val="Footnote Characters1"/>
    <w:qFormat/>
    <w:rPr>
      <w:vertAlign w:val="superscript"/>
    </w:rPr>
  </w:style>
  <w:style w:type="paragraph" w:styleId="8">
    <w:name w:val="toc 8"/>
    <w:next w:val="a"/>
    <w:uiPriority w:val="39"/>
    <w:pPr>
      <w:ind w:left="1400"/>
    </w:pPr>
  </w:style>
  <w:style w:type="paragraph" w:customStyle="1" w:styleId="18">
    <w:name w:val="Выделение1"/>
    <w:qFormat/>
    <w:rPr>
      <w:i/>
    </w:rPr>
  </w:style>
  <w:style w:type="paragraph" w:styleId="50">
    <w:name w:val="toc 5"/>
    <w:next w:val="a"/>
    <w:uiPriority w:val="39"/>
    <w:pPr>
      <w:ind w:left="800"/>
    </w:pPr>
  </w:style>
  <w:style w:type="paragraph" w:customStyle="1" w:styleId="111">
    <w:name w:val="Основной текст11"/>
    <w:basedOn w:val="a"/>
    <w:qFormat/>
    <w:pPr>
      <w:spacing w:before="240" w:after="360" w:line="0" w:lineRule="atLeast"/>
      <w:jc w:val="center"/>
    </w:pPr>
    <w:rPr>
      <w:rFonts w:ascii="Times New Roman" w:hAnsi="Times New Roman"/>
      <w:sz w:val="22"/>
    </w:rPr>
  </w:style>
  <w:style w:type="paragraph" w:styleId="ad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a"/>
    <w:uiPriority w:val="39"/>
    <w:qFormat/>
    <w:pPr>
      <w:ind w:left="1800"/>
    </w:pPr>
  </w:style>
  <w:style w:type="paragraph" w:styleId="ae">
    <w:name w:val="Title"/>
    <w:next w:val="a"/>
    <w:uiPriority w:val="10"/>
    <w:qFormat/>
    <w:rPr>
      <w:rFonts w:ascii="XO Thames" w:hAnsi="XO Thames"/>
      <w:b/>
      <w:sz w:val="52"/>
    </w:rPr>
  </w:style>
  <w:style w:type="paragraph" w:customStyle="1" w:styleId="ConsPlusTitlePage">
    <w:name w:val="ConsPlusTitlePage"/>
    <w:rsid w:val="00285A6A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color w:val="auto"/>
      <w:lang w:eastAsia="ru-RU" w:bidi="ar-SA"/>
    </w:rPr>
  </w:style>
  <w:style w:type="character" w:styleId="af">
    <w:name w:val="Hyperlink"/>
    <w:basedOn w:val="a0"/>
    <w:uiPriority w:val="99"/>
    <w:rsid w:val="003760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8C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832&amp;dst=100378&amp;field=134&amp;date=09.08.202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05832&amp;dst=100525&amp;field=134&amp;date=09.08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05832&amp;dst=100466&amp;field=134&amp;date=09.08.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C6C4D-39E4-471D-B7E9-85A7A82D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2022-10-17T14:05:00Z</cp:lastPrinted>
  <dcterms:created xsi:type="dcterms:W3CDTF">2022-10-14T05:38:00Z</dcterms:created>
  <dcterms:modified xsi:type="dcterms:W3CDTF">2022-10-17T14:06:00Z</dcterms:modified>
  <dc:language>ru-RU</dc:language>
</cp:coreProperties>
</file>