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</w:t>
            </w:r>
            <w:r w:rsidR="00BA3359">
              <w:rPr>
                <w:rFonts w:ascii="Times New Roman" w:hAnsi="Times New Roman"/>
                <w:color w:val="auto"/>
                <w:sz w:val="28"/>
                <w:szCs w:val="28"/>
              </w:rPr>
              <w:t>18.10.2022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</w:t>
            </w:r>
            <w:r w:rsidR="00BA33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56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  <w:bookmarkStart w:id="0" w:name="_GoBack"/>
            <w:bookmarkEnd w:id="0"/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Pr="00BA301A" w:rsidRDefault="00BA301A" w:rsidP="00120997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BA301A">
              <w:rPr>
                <w:sz w:val="28"/>
                <w:szCs w:val="28"/>
              </w:rPr>
              <w:t>О внесении изменений в решение Представительного Собрания Бабаевского муниципального района  от 15.12.2021 №715 «Об утверждении ключевых показателей и их целевые значения, индикативных показателей муниципального контроля»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</w:t>
      </w:r>
      <w:r w:rsidR="001F519D">
        <w:rPr>
          <w:rFonts w:ascii="Times New Roman" w:hAnsi="Times New Roman"/>
          <w:sz w:val="28"/>
        </w:rPr>
        <w:t xml:space="preserve"> </w:t>
      </w:r>
      <w:r w:rsidR="00BA301A" w:rsidRPr="00BA301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</w:t>
      </w:r>
      <w:r w:rsidR="00BA301A" w:rsidRPr="00BA301A">
        <w:rPr>
          <w:rFonts w:asciiTheme="minorHAnsi" w:hAnsiTheme="minorHAnsi"/>
          <w:sz w:val="28"/>
          <w:szCs w:val="28"/>
        </w:rPr>
        <w:t>»,</w:t>
      </w:r>
      <w:r w:rsidR="00BA301A" w:rsidRPr="00BA301A">
        <w:rPr>
          <w:sz w:val="28"/>
          <w:szCs w:val="28"/>
        </w:rPr>
        <w:t xml:space="preserve"> Уставом Бабаевского муниципального района</w:t>
      </w:r>
      <w:r w:rsidR="000A2CD1" w:rsidRPr="00BA301A">
        <w:rPr>
          <w:rFonts w:ascii="Times New Roman" w:hAnsi="Times New Roman"/>
          <w:color w:val="auto"/>
          <w:sz w:val="28"/>
          <w:szCs w:val="28"/>
        </w:rPr>
        <w:t>,</w:t>
      </w:r>
      <w:r w:rsidR="000A2C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24C">
        <w:rPr>
          <w:rFonts w:ascii="Times New Roman" w:hAnsi="Times New Roman"/>
          <w:sz w:val="28"/>
        </w:rPr>
        <w:t>Представительное Собрание Бабаевского му</w:t>
      </w:r>
      <w:r>
        <w:rPr>
          <w:rFonts w:ascii="Times New Roman" w:hAnsi="Times New Roman"/>
          <w:sz w:val="28"/>
        </w:rPr>
        <w:t>ниципального округа</w:t>
      </w:r>
      <w:r w:rsidR="004B5F7C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A301A" w:rsidRDefault="004C57F2" w:rsidP="00BA301A">
      <w:pPr>
        <w:widowControl w:val="0"/>
        <w:tabs>
          <w:tab w:val="left" w:pos="993"/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731875">
        <w:rPr>
          <w:rFonts w:ascii="Times New Roman" w:hAnsi="Times New Roman"/>
          <w:sz w:val="28"/>
        </w:rPr>
        <w:t>Наименование</w:t>
      </w:r>
      <w:r w:rsidR="00BA301A">
        <w:rPr>
          <w:rFonts w:ascii="Times New Roman" w:hAnsi="Times New Roman"/>
          <w:sz w:val="28"/>
        </w:rPr>
        <w:t xml:space="preserve"> приложения после слов «индикативные показатели» дополнить словами «муниципального земельного контроля</w:t>
      </w:r>
      <w:proofErr w:type="gramStart"/>
      <w:r w:rsidR="00BA301A">
        <w:rPr>
          <w:rFonts w:ascii="Times New Roman" w:hAnsi="Times New Roman"/>
          <w:sz w:val="28"/>
        </w:rPr>
        <w:t>,»</w:t>
      </w:r>
      <w:proofErr w:type="gramEnd"/>
      <w:r w:rsidR="00BA301A">
        <w:rPr>
          <w:rFonts w:ascii="Times New Roman" w:hAnsi="Times New Roman"/>
          <w:sz w:val="28"/>
        </w:rPr>
        <w:t>.</w:t>
      </w:r>
    </w:p>
    <w:p w:rsidR="00917AD6" w:rsidRPr="00BA301A" w:rsidRDefault="004C57F2" w:rsidP="00BA301A">
      <w:pPr>
        <w:widowControl w:val="0"/>
        <w:tabs>
          <w:tab w:val="left" w:pos="993"/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BA301A">
        <w:rPr>
          <w:rFonts w:ascii="Times New Roman" w:hAnsi="Times New Roman"/>
          <w:sz w:val="28"/>
        </w:rPr>
        <w:tab/>
      </w:r>
      <w:r w:rsidR="00BA301A" w:rsidRPr="00BA301A">
        <w:rPr>
          <w:sz w:val="28"/>
          <w:szCs w:val="28"/>
        </w:rPr>
        <w:t xml:space="preserve">Настоящее решение подлежит официальному опубликованию </w:t>
      </w:r>
      <w:r w:rsidR="00D201BC">
        <w:rPr>
          <w:rFonts w:asciiTheme="minorHAnsi" w:hAnsiTheme="minorHAnsi"/>
          <w:sz w:val="28"/>
          <w:szCs w:val="28"/>
        </w:rPr>
        <w:t>в</w:t>
      </w:r>
      <w:r w:rsidR="00BA301A" w:rsidRPr="00BA301A">
        <w:rPr>
          <w:sz w:val="28"/>
          <w:szCs w:val="28"/>
        </w:rPr>
        <w:t xml:space="preserve">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 - телекоммуникационной сети «Интернет».</w:t>
      </w:r>
    </w:p>
    <w:p w:rsidR="00BA301A" w:rsidRDefault="00BA301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BA301A" w:rsidRDefault="00BA301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BA301A">
        <w:trPr>
          <w:trHeight w:val="360"/>
        </w:trPr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BA3359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BA301A">
        <w:trPr>
          <w:trHeight w:val="359"/>
        </w:trPr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Pr="00BA301A" w:rsidRDefault="00BA301A" w:rsidP="006B5BFB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4679" w:type="dxa"/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917AD6" w:rsidSect="00BA301A">
      <w:pgSz w:w="11906" w:h="16838"/>
      <w:pgMar w:top="1134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120997"/>
    <w:rsid w:val="001F519D"/>
    <w:rsid w:val="00200F0E"/>
    <w:rsid w:val="004B5F7C"/>
    <w:rsid w:val="004C57F2"/>
    <w:rsid w:val="005D124C"/>
    <w:rsid w:val="006777F2"/>
    <w:rsid w:val="00731875"/>
    <w:rsid w:val="007C2AEC"/>
    <w:rsid w:val="00917AD6"/>
    <w:rsid w:val="00A2513D"/>
    <w:rsid w:val="00BA301A"/>
    <w:rsid w:val="00BA3359"/>
    <w:rsid w:val="00D201BC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2022-08-16T12:33:00Z</cp:lastPrinted>
  <dcterms:created xsi:type="dcterms:W3CDTF">2022-08-16T12:26:00Z</dcterms:created>
  <dcterms:modified xsi:type="dcterms:W3CDTF">2022-10-24T12:55:00Z</dcterms:modified>
</cp:coreProperties>
</file>