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28299B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15.11</w:t>
            </w:r>
            <w:r w:rsidR="001635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.2022  №   91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suppressAutoHyphens w:val="0"/>
              <w:ind w:right="101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О создании 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территориального о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т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дела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администрации Бабаевского муниципального  округа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r w:rsidR="00723CB7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</w:t>
            </w:r>
            <w:r w:rsidR="00723CB7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</w:t>
            </w:r>
            <w:r w:rsidR="00723CB7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ской области </w:t>
            </w:r>
            <w:r w:rsidR="009A2AD2" w:rsidRPr="009A2AD2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«</w:t>
            </w:r>
            <w:proofErr w:type="spellStart"/>
            <w:r w:rsidR="00363054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Борисовский</w:t>
            </w:r>
            <w:proofErr w:type="spellEnd"/>
            <w:r w:rsidR="009A2AD2" w:rsidRPr="009A2AD2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»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 соответствии со статьями 34, 38, 41 Федерального закона от 06.10.2003 № 131-ФЗ «Об общих принципах организации местного само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управления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 Росси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й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ской Федерации», законом Вологодской области от 06.05.2022 № 5123-ОЗ «О пр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образовании всех поселений, входящих в состав Бабаевского муниципального ра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й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Представ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тельное Собрание Бабаевского муниципального округа 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8"/>
                <w:highlight w:val="white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color w:val="00000A"/>
                <w:sz w:val="28"/>
                <w:lang w:eastAsia="ru-RU" w:bidi="ar-SA"/>
              </w:rPr>
              <w:t>РЕШИЛО: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</w:tbl>
    <w:p w:rsid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1. Создать </w:t>
      </w:r>
      <w:r w:rsidR="009D23F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орган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администрации Бабаевского муниципаль</w:t>
      </w:r>
      <w:r w:rsidR="009D23F4">
        <w:rPr>
          <w:rFonts w:ascii="Times New Roman" w:eastAsia="Times New Roman" w:hAnsi="Times New Roman" w:cs="Times New Roman"/>
          <w:sz w:val="28"/>
          <w:lang w:eastAsia="ru-RU" w:bidi="ar-SA"/>
        </w:rPr>
        <w:t>ного округа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723CB7">
        <w:rPr>
          <w:rFonts w:ascii="Times New Roman" w:eastAsia="Times New Roman" w:hAnsi="Times New Roman" w:cs="Times New Roman"/>
          <w:sz w:val="28"/>
          <w:lang w:eastAsia="ru-RU" w:bidi="ar-SA"/>
        </w:rPr>
        <w:t>Вол</w:t>
      </w:r>
      <w:r w:rsidR="00723CB7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723CB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годской области </w:t>
      </w:r>
      <w:r w:rsidR="00087379">
        <w:rPr>
          <w:rFonts w:ascii="Times New Roman" w:eastAsia="Times New Roman" w:hAnsi="Times New Roman" w:cs="Times New Roman"/>
          <w:sz w:val="28"/>
          <w:lang w:eastAsia="ru-RU" w:bidi="ar-SA"/>
        </w:rPr>
        <w:t>с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правами юридического лица</w:t>
      </w:r>
      <w:r w:rsidR="009D23F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- территориальный отдел админ</w:t>
      </w:r>
      <w:r w:rsidR="009D23F4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="009D23F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страции Бабаевского муниципального округа </w:t>
      </w:r>
      <w:r w:rsidR="00723CB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Вологодской области </w:t>
      </w:r>
      <w:r w:rsidR="009D23F4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 w:rsidR="009D23F4">
        <w:rPr>
          <w:rFonts w:ascii="Times New Roman" w:eastAsia="Times New Roman" w:hAnsi="Times New Roman" w:cs="Times New Roman"/>
          <w:sz w:val="28"/>
          <w:lang w:eastAsia="ru-RU" w:bidi="ar-SA"/>
        </w:rPr>
        <w:t>Борисо</w:t>
      </w:r>
      <w:r w:rsidR="009D23F4">
        <w:rPr>
          <w:rFonts w:ascii="Times New Roman" w:eastAsia="Times New Roman" w:hAnsi="Times New Roman" w:cs="Times New Roman"/>
          <w:sz w:val="28"/>
          <w:lang w:eastAsia="ru-RU" w:bidi="ar-SA"/>
        </w:rPr>
        <w:t>в</w:t>
      </w:r>
      <w:r w:rsidR="009D23F4">
        <w:rPr>
          <w:rFonts w:ascii="Times New Roman" w:eastAsia="Times New Roman" w:hAnsi="Times New Roman" w:cs="Times New Roman"/>
          <w:sz w:val="28"/>
          <w:lang w:eastAsia="ru-RU" w:bidi="ar-SA"/>
        </w:rPr>
        <w:t>ский</w:t>
      </w:r>
      <w:proofErr w:type="spellEnd"/>
      <w:r w:rsidR="009D23F4">
        <w:rPr>
          <w:rFonts w:ascii="Times New Roman" w:eastAsia="Times New Roman" w:hAnsi="Times New Roman" w:cs="Times New Roman"/>
          <w:sz w:val="28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087379" w:rsidRDefault="00087379" w:rsidP="0008737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2.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Утвердить Положение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 территориальном отделе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ского муниципального округа </w:t>
      </w:r>
      <w:r w:rsidR="00723CB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lang w:eastAsia="ru-RU" w:bidi="ar-SA"/>
        </w:rPr>
        <w:t>Борисовский</w:t>
      </w:r>
      <w:proofErr w:type="spellEnd"/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согласно пр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ложению к настоящему решению.</w:t>
      </w:r>
    </w:p>
    <w:p w:rsidR="00087379" w:rsidRPr="0028299B" w:rsidRDefault="00087379" w:rsidP="0008737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3.</w:t>
      </w:r>
      <w:r w:rsidRPr="0008737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Установить, что в переходный период, установленный статьей 5 закона Вологодской области от 06.05.2022 № 5123-ОЗ «О преобразовании всех поселений, входящих в состав Бабаевского муниципального района Вологодской области, п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ного округа Вологодской области» (до 1 января 2023 года):</w:t>
      </w:r>
    </w:p>
    <w:p w:rsidR="00087379" w:rsidRPr="0028299B" w:rsidRDefault="00087379" w:rsidP="0008737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3.1. исполняющим обязанности начальника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нистрации Бабаевского муниципального округа </w:t>
      </w:r>
      <w:r w:rsidR="00723CB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lang w:eastAsia="ru-RU" w:bidi="ar-SA"/>
        </w:rPr>
        <w:t>Борисо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в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является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заместитель главы сельского поселения Борисовское Овсянникова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lastRenderedPageBreak/>
        <w:t>Наталья Викторовна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087379" w:rsidRPr="0028299B" w:rsidRDefault="00087379" w:rsidP="0008737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3.2. финансовое обеспечение деятельности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страции Бабаевского муниципального округа </w:t>
      </w:r>
      <w:r w:rsidR="00723CB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lang w:eastAsia="ru-RU" w:bidi="ar-SA"/>
        </w:rPr>
        <w:t>Борисовский</w:t>
      </w:r>
      <w:proofErr w:type="spellEnd"/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осуществляется за счет средств бюджета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сельского поселения Борисовское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087379" w:rsidRPr="0028299B" w:rsidRDefault="00087379" w:rsidP="0008737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4.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Уполномочить исполняющего обязанности начальника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Бабаевского муниципального округа </w:t>
      </w:r>
      <w:r w:rsidR="00723CB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lang w:eastAsia="ru-RU" w:bidi="ar-SA"/>
        </w:rPr>
        <w:t>Борисовский</w:t>
      </w:r>
      <w:proofErr w:type="spellEnd"/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Овсянникову Наталью Викторовну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подать заявление в уполном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ченный федеральный орган исполнительной власти, осуществляющий госуда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р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ственную регистрацию юридических лиц, о государственной регистрации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террит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риального отдела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Бабаевского муниципального округа </w:t>
      </w:r>
      <w:r w:rsidR="00723CB7">
        <w:rPr>
          <w:rFonts w:ascii="Times New Roman" w:eastAsia="Times New Roman" w:hAnsi="Times New Roman" w:cs="Times New Roman"/>
          <w:sz w:val="28"/>
          <w:lang w:eastAsia="ru-RU" w:bidi="ar-SA"/>
        </w:rPr>
        <w:t>Волого</w:t>
      </w:r>
      <w:r w:rsidR="00723CB7">
        <w:rPr>
          <w:rFonts w:ascii="Times New Roman" w:eastAsia="Times New Roman" w:hAnsi="Times New Roman" w:cs="Times New Roman"/>
          <w:sz w:val="28"/>
          <w:lang w:eastAsia="ru-RU" w:bidi="ar-SA"/>
        </w:rPr>
        <w:t>д</w:t>
      </w:r>
      <w:r w:rsidR="00723CB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ской области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lang w:eastAsia="ru-RU" w:bidi="ar-SA"/>
        </w:rPr>
        <w:t>Борисовский</w:t>
      </w:r>
      <w:proofErr w:type="spellEnd"/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 качестве юридического лица.</w:t>
      </w:r>
    </w:p>
    <w:p w:rsidR="00087379" w:rsidRDefault="00087379" w:rsidP="0008737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5.</w:t>
      </w:r>
      <w:r w:rsidRPr="0008737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Установить, что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администрации Бабаевского м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ниципального округа </w:t>
      </w:r>
      <w:r w:rsidR="00723CB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lang w:eastAsia="ru-RU" w:bidi="ar-SA"/>
        </w:rPr>
        <w:t>Борисовский</w:t>
      </w:r>
      <w:proofErr w:type="spellEnd"/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приступает к исполн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нию своих полномочий с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0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1 января 2023 года.</w:t>
      </w:r>
    </w:p>
    <w:p w:rsidR="00723CB7" w:rsidRPr="0028299B" w:rsidRDefault="00723CB7" w:rsidP="0008737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6. Настоящее решение вступает в силу со дня его принятия.</w:t>
      </w:r>
    </w:p>
    <w:p w:rsidR="0028299B" w:rsidRPr="0028299B" w:rsidRDefault="00723CB7" w:rsidP="0008737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7</w:t>
      </w:r>
      <w:r w:rsidR="0008737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. 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Настоящее решение подлежит официальному опубликованию в</w:t>
      </w:r>
      <w:r w:rsidR="0008737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официал</w:t>
      </w:r>
      <w:r w:rsidR="00087379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087379">
        <w:rPr>
          <w:rFonts w:ascii="Times New Roman" w:eastAsia="Times New Roman" w:hAnsi="Times New Roman" w:cs="Times New Roman"/>
          <w:sz w:val="28"/>
          <w:lang w:eastAsia="ru-RU" w:bidi="ar-SA"/>
        </w:rPr>
        <w:t>ном вестнике «НЖ» районной газеты «Наша жизнь»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и размещению на официал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ном сайте </w:t>
      </w:r>
      <w:r w:rsidR="001844F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администрации 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Бабаевского муниципального района в информационно-телекоммуникационной сети «Интернет».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Председатель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Представительного Собрания Баб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Глава Б</w:t>
            </w:r>
            <w:r w:rsidR="00723CB7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абаевского муниципального округа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О.В.Морозова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Ю.В.Парфенов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         </w:t>
            </w: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1844F7" w:rsidRDefault="001844F7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1844F7" w:rsidRDefault="001844F7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1844F7" w:rsidRDefault="001844F7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1844F7" w:rsidRDefault="001844F7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1844F7" w:rsidRDefault="001844F7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1844F7" w:rsidRDefault="001844F7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1844F7">
      <w:pPr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У</w:t>
      </w:r>
      <w:r w:rsidR="001844F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тверждено</w:t>
      </w: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28299B" w:rsidRPr="0028299B" w:rsidRDefault="0028299B" w:rsidP="001844F7">
      <w:pPr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</w:t>
      </w:r>
      <w:r w:rsidR="001844F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Р</w:t>
      </w: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ешением Представительного Собрания </w:t>
      </w:r>
    </w:p>
    <w:p w:rsidR="0028299B" w:rsidRDefault="0028299B" w:rsidP="001844F7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Бабаевского муниципального округа</w:t>
      </w:r>
    </w:p>
    <w:p w:rsidR="001844F7" w:rsidRPr="0028299B" w:rsidRDefault="001844F7" w:rsidP="001844F7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Вологодской области</w:t>
      </w:r>
    </w:p>
    <w:p w:rsidR="0028299B" w:rsidRPr="0028299B" w:rsidRDefault="0028299B" w:rsidP="001844F7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от  </w:t>
      </w:r>
      <w:r w:rsidR="0030699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15.11.2022 № 91</w:t>
      </w: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</w:t>
      </w:r>
    </w:p>
    <w:p w:rsidR="0028299B" w:rsidRPr="0028299B" w:rsidRDefault="001844F7" w:rsidP="001844F7">
      <w:pPr>
        <w:suppressAutoHyphens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(приложение)</w:t>
      </w:r>
    </w:p>
    <w:p w:rsidR="0028299B" w:rsidRPr="0028299B" w:rsidRDefault="0028299B" w:rsidP="001844F7">
      <w:pPr>
        <w:suppressAutoHyphens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1844F7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Положение </w:t>
      </w:r>
    </w:p>
    <w:p w:rsidR="001844F7" w:rsidRDefault="0008691C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о территориальном отделе </w:t>
      </w:r>
      <w:r w:rsidR="0028299B"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администрации Бабаевского муниципального округа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 </w:t>
      </w:r>
      <w:r w:rsidR="00723CB7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Вологодской области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«</w:t>
      </w:r>
      <w:proofErr w:type="spellStart"/>
      <w:r w:rsidR="00363054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Борисовский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»</w:t>
      </w: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(далее по тексту – Положение)</w:t>
      </w:r>
      <w:bookmarkStart w:id="0" w:name="_GoBack"/>
      <w:bookmarkEnd w:id="0"/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1. Общие положения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1.1. </w:t>
      </w:r>
      <w:proofErr w:type="gramStart"/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администрации Бабаевского муниципального округа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723CB7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«</w:t>
      </w:r>
      <w:proofErr w:type="spellStart"/>
      <w:r w:rsidR="00363054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Борисовский</w:t>
      </w:r>
      <w:proofErr w:type="spellEnd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(далее по тексту –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) является постоянно действующим территориальным органом администр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ции Бабаевского муниципального округа Вологодской области (далее по тексту – администрация округа),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осуществляющим на территории Бабаевского муниц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пального округа Вологодской области в границах </w:t>
      </w:r>
      <w:proofErr w:type="spellStart"/>
      <w:r w:rsidR="00682541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Афанасовского</w:t>
      </w:r>
      <w:proofErr w:type="spellEnd"/>
      <w:r w:rsidR="00682541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Борисовского, Верхнего, Пожарского, </w:t>
      </w:r>
      <w:proofErr w:type="spellStart"/>
      <w:r w:rsidR="00682541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Новостаринского</w:t>
      </w:r>
      <w:proofErr w:type="spellEnd"/>
      <w:r w:rsidR="00682541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proofErr w:type="spellStart"/>
      <w:r w:rsidR="00682541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Новолукинского</w:t>
      </w:r>
      <w:proofErr w:type="spellEnd"/>
      <w:r w:rsidR="00682541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proofErr w:type="spellStart"/>
      <w:r w:rsidR="00682541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Плосковского</w:t>
      </w:r>
      <w:proofErr w:type="spellEnd"/>
      <w:r w:rsidR="00682541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, Це</w:t>
      </w:r>
      <w:r w:rsidR="00682541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</w:t>
      </w:r>
      <w:r w:rsidR="00682541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трального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сельсоветов Бабаевского района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часть полномочий администрации окр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га в соответствии с настоящим Положением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, решениями Представительного С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брания Бабаевского муниципального округа Вологодской области, постановлени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ми и распоряжениями главы Бабаевского муниципального округа Вологодской 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б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ласти (далее – глава округа), постановлениями и распоряжениями администрации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1.2.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Учредителем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="00C42A0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является муниципальное обр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зование </w:t>
      </w:r>
      <w:r w:rsidR="00682541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Бабаевский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муниципальный округ Вологодской области.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1.3. Полное официальное наименование -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админ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страции Бабаевского муниципального округа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723CB7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«</w:t>
      </w:r>
      <w:proofErr w:type="spellStart"/>
      <w:r w:rsidR="00363054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Борисовский</w:t>
      </w:r>
      <w:proofErr w:type="spellEnd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сокращенное официальное наименование 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–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</w:t>
      </w:r>
      <w:proofErr w:type="gramEnd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 «</w:t>
      </w:r>
      <w:proofErr w:type="spellStart"/>
      <w:r w:rsidR="00363054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Борисовский</w:t>
      </w:r>
      <w:proofErr w:type="spellEnd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местонахождение — Вологодская область,</w:t>
      </w:r>
      <w:r w:rsidR="00363054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Бабаевский район, с. Борисово-Судское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почтовый адрес:</w:t>
      </w:r>
      <w:r w:rsidR="00363054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363054" w:rsidRPr="00363054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162460, Вологодская область, Бабаевский район, с. Борис</w:t>
      </w:r>
      <w:r w:rsidR="00363054" w:rsidRPr="00363054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="00363054" w:rsidRPr="00363054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во-Судское, площадь Советов, д.1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</w:t>
      </w:r>
    </w:p>
    <w:p w:rsidR="001844F7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1.4.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обл</w:t>
      </w:r>
      <w:r w:rsidR="001844F7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адает правами юридического лица.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1.5.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В своей деятельности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руководствуется общ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признанными принципами и нормами международного права, международными договорами Российской Федерации, Конституцией Российской Федерации, фед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ральными конституционными законами, федеральными законами и иными норм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тивными правовыми актами Российской Федерации, Уставом, законами и иными нормативными правовыми актами Вологодской области, Уставом Бабаевского 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ниципального округа Вологодской области, иными муниципальными правовыми актами Бабаевского муниципального округа Вологодской области.</w:t>
      </w:r>
      <w:proofErr w:type="gramEnd"/>
    </w:p>
    <w:p w:rsidR="0028299B" w:rsidRPr="0028299B" w:rsidRDefault="009A2AD2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подотчет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ен и подконтролен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главе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lastRenderedPageBreak/>
        <w:t>1.6.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имеет в оперативном управлении обособле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ное имущество, самостоятельный баланс, бюджетную смету,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лицевые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счета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орг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нах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казначейства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печать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своим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наименованием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штамп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бланки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другие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рекв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зиты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своим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названием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</w:t>
      </w:r>
    </w:p>
    <w:p w:rsidR="0028299B" w:rsidRPr="0028299B" w:rsidRDefault="009A2AD2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вправе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открывать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лицевые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счета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своего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имени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приобретать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имущественные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иные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proofErr w:type="gramStart"/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нести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обязанности</w:t>
      </w:r>
      <w:proofErr w:type="gramEnd"/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заключать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догов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ры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выступать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качестве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истца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или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ответчика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судах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различной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юрисдикции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. 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1.7. Структура и штатное расписание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утверждается постановлением администрации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Раздел 2. Цели и задачи </w:t>
      </w:r>
      <w:r w:rsidR="009A2AD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территориального отдела</w:t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2.1. Основной целью деятельности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является эффе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к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тивное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управление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подведомственной территорией.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2.2. Основной задачей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является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осуществление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управления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подведомственной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территории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соответствии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законодательством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Российской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Федерации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законодательством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области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ь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ными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правовыми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актами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Бабаевского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муниципального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округа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сти (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далее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–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муниципальные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правовые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акты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округа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);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2221E" w:rsidRPr="0022221E" w:rsidRDefault="0022221E" w:rsidP="0022221E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2221E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Раздел </w:t>
      </w:r>
      <w:r w:rsidRPr="0022221E">
        <w:rPr>
          <w:rFonts w:ascii="Times New Roman" w:eastAsia="Times New Roman" w:hAnsi="Times New Roman" w:cs="Times New Roman" w:hint="eastAsia"/>
          <w:b/>
          <w:color w:val="auto"/>
          <w:sz w:val="28"/>
          <w:szCs w:val="24"/>
          <w:lang w:eastAsia="ru-RU" w:bidi="ar-SA"/>
        </w:rPr>
        <w:t>3. Полномочия территориального отдела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3.1. Территориальный отдел осуществляет следующие полномочия: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1) участвует в комплексном социально – экономическом развитии террит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рии муниципального округа;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2) представляет главе муниципального округа предложений по проекту мес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ного бюджета, отчетов и информации о деятельности территориального управл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ния, расходованию бюджетных средств, выполнению планов и программ развития;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3) участвует в решении вопросов содержания, использования и эксплуатации муниципального жилого и нежилого фонда, бесперебойного обслуживания насел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 подведомственной территории жилищно-коммунальными услугами;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4) участвует в организации  мероприятий по сохранению памятников ист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рии, культуры и архитектуры;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5) участвует в организации сбора, вывоза бытовых и промышленных отх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дов, установки уличных указателей;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6) участвует в   организации на подведомственной территории  электро-, те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</w:t>
      </w:r>
      <w:proofErr w:type="gramStart"/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о-</w:t>
      </w:r>
      <w:proofErr w:type="gramEnd"/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, газо- и водоснабжения населения, водоотведения, снабжения населения топл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вом;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7) обеспечивает на подведомственной территории организацию уличного освещения;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proofErr w:type="gramStart"/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8) участвует в присвоении адресов объектам адресации и готовит проект пр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вового акта администрации округа о присвоении (изменении, аннулировании) а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реса объектам адресации, присвоении (изменении, аннулировании) наименований элементам улично-дорожной сети (за исключением автомобильных дорог фед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рального значения, автомобильных дорог регионального или межмуниципального значения), наименований элементов планировочной структуры в границах подв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домственной территории, размещении информации в государственном адресном реестре;</w:t>
      </w:r>
      <w:proofErr w:type="gramEnd"/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lastRenderedPageBreak/>
        <w:t xml:space="preserve">9) участвует в организации и контроле работ по нормативному  содержанию автомобильных дорог местного значения; 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10) участвует в обеспечении безопасности дорожного движения на </w:t>
      </w:r>
      <w:proofErr w:type="spellStart"/>
      <w:proofErr w:type="gramStart"/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автомо-бильных</w:t>
      </w:r>
      <w:proofErr w:type="spellEnd"/>
      <w:proofErr w:type="gramEnd"/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дорогах местного значения на подведомственной территории;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11) участвует в  организации осуществления предусмотренных законодател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ь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ством мер по гражданской обороне и противопожарной безопасности;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12) участвует в создании условий для развития территориального общ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ственного самоуправления и иных форм участия населения в осуществлении  местного самоуправления;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13) осуществляет прием населения, рассмотрения обращений граждан, пр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нятия по ним необходимых мер;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14) содействует развитию малого и среднего предпринимательства на </w:t>
      </w:r>
      <w:proofErr w:type="spellStart"/>
      <w:proofErr w:type="gramStart"/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подве-домственной</w:t>
      </w:r>
      <w:proofErr w:type="spellEnd"/>
      <w:proofErr w:type="gramEnd"/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 территории, участвует в разработке предложений и реализации мер по развитию предпринимательской деятельности, создает условия для развития предпринимательства на подведомственной  территории;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15)  участвует в организации проведения публичных слушаний (</w:t>
      </w:r>
      <w:proofErr w:type="gramStart"/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обществен-</w:t>
      </w:r>
      <w:proofErr w:type="spellStart"/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ных</w:t>
      </w:r>
      <w:proofErr w:type="spellEnd"/>
      <w:proofErr w:type="gramEnd"/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обсуждений) по вопросам градостроительной деятельности, организации уч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стия населения в осуществлении местного самоуправления в иных формах в уст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новленном порядке;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16) осуществляет по поручению главы муниципального округа иные полн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мочия, отнесенных к компетенции органов местного самоуправления.</w:t>
      </w:r>
    </w:p>
    <w:p w:rsidR="00723CB7" w:rsidRPr="00723CB7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3.2. В случае необходимости глава муниципального округа может предост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вить территориальному отделу дополнительные полномочия путем издания соо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ветствующего муниципального правового акта.</w:t>
      </w:r>
    </w:p>
    <w:p w:rsidR="0022221E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3.3. Взаимоотношения территориального отдела с предприятиями, учрежд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723CB7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ниями, организациями и иными юридическими лицами строятся на основе норм гражданского и иного законодательства.</w:t>
      </w:r>
    </w:p>
    <w:p w:rsidR="00723CB7" w:rsidRPr="0022221E" w:rsidRDefault="00723CB7" w:rsidP="00723CB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Раздел 4. Организация деятельности </w:t>
      </w:r>
      <w:r w:rsidR="009A2AD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территориального отдела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4.1.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r w:rsidR="005D6EC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Территориальным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отдел</w:t>
      </w:r>
      <w:r w:rsidR="005D6EC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м руководит 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. 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назначается и освобождается от должн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сти главой Бабаевского муниципального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4.2. Должностная инструкция начальника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территориального отдела</w:t>
      </w:r>
      <w:r w:rsidR="0022221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и сотру</w:t>
      </w:r>
      <w:r w:rsidR="0022221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</w:t>
      </w:r>
      <w:r w:rsidR="0022221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ников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утверждается главой Бабаевского муниципального округа.</w:t>
      </w:r>
    </w:p>
    <w:p w:rsidR="0028299B" w:rsidRPr="0028299B" w:rsidRDefault="0022221E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4.3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. 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: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1) осуществляет общее руководство территориальным органом; 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2) без доверенности действует от имени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3) обеспечивает исполнение в пределах территории муниципальных прав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вых актов Бабаевского муниципального округа;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4) организует работу с обращениями граждан, ведет в установленном поря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ке прием населения;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5)  оказывает содействие органам местного само</w:t>
      </w:r>
      <w:r w:rsidR="005D6EC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управления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Бабаевского 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ниципального округа в их работе, принимает меры по обеспечению участия нас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ления в решении вопросов местного значения;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6)  распоряжается имуществом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7) осуществляет расходование бюджетных сре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дств в с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оответствии с прин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тыми денежными обязательствами и доведенными лимитами бюджетных обяз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тельств;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lastRenderedPageBreak/>
        <w:t>8) открывает и закрывает лицевой счет, п</w:t>
      </w:r>
      <w:r w:rsidR="0022221E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одписывает финансовые документы.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5. Ответственность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5.1. 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или лицо, временно исполняющее его обязанности, несут персональную ответственность в соответствии с действу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ю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щим законодательством за неисполнение или ненадлежащее исполнение возл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женных на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задач и функций, действия или бездействие, 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дущие к нарушению прав и законных интересов граждан, неисполнение обязанн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стей, нарушение запретов и несоблюдение ограничений, предусмотренных закон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дательством о муниципальной службе и противодействии коррупции, а также за нарушение положений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Кодекса этики и служебного поведения, исполнительской дисциплины при рассмотрении обращений граждан и организаций.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5.2. </w:t>
      </w:r>
      <w:proofErr w:type="gramStart"/>
      <w:r w:rsidR="00390EA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Сотрудники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несут персональную ответстве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ность в соответствии с действующим трудовым законодательством в пределах установленных должностных обязанностей, в том числе за неисполнение обяза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ностей, нарушение запретов и несоблюдение ограничений, предусмотренных зак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нодательством о муниципальной службе и противодействии коррупции, а также за нарушение положений Кодекса этики и служебного поведения, исполнительской дисциплины при рассмотрении обращений граждан и организаций.</w:t>
      </w:r>
      <w:proofErr w:type="gramEnd"/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6. Заключительные положения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6.1.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Решение о ликвидации или реорганизации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принимается Представительное Собранием Бабаевского муниципального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6.2. Ликвидация и реорганизация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осуществляются в порядке, установленном законодательством Российской Федерации.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6.3. При ликвидации и реорганизации </w:t>
      </w:r>
      <w:r w:rsidR="005914DE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сотрудникам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гарантируется соблюд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ние их прав и интересов в соответствии с законодательством Российской Федер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ции.</w:t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352C63" w:rsidRDefault="0028299B" w:rsidP="0028299B">
      <w:pPr>
        <w:jc w:val="right"/>
        <w:rPr>
          <w:rFonts w:ascii="Times New Roman" w:hAnsi="Times New Roman"/>
          <w:sz w:val="24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3769A"/>
    <w:rsid w:val="0008691C"/>
    <w:rsid w:val="00087379"/>
    <w:rsid w:val="00095B0B"/>
    <w:rsid w:val="00095B3C"/>
    <w:rsid w:val="0009755A"/>
    <w:rsid w:val="001635D6"/>
    <w:rsid w:val="001844F7"/>
    <w:rsid w:val="001C3F72"/>
    <w:rsid w:val="00211C33"/>
    <w:rsid w:val="00213170"/>
    <w:rsid w:val="0022221E"/>
    <w:rsid w:val="0022746E"/>
    <w:rsid w:val="002633FB"/>
    <w:rsid w:val="0028299B"/>
    <w:rsid w:val="00285A6A"/>
    <w:rsid w:val="002E50FB"/>
    <w:rsid w:val="00306997"/>
    <w:rsid w:val="00352C63"/>
    <w:rsid w:val="00363054"/>
    <w:rsid w:val="00376025"/>
    <w:rsid w:val="00390EA2"/>
    <w:rsid w:val="00404394"/>
    <w:rsid w:val="004504F2"/>
    <w:rsid w:val="0049400F"/>
    <w:rsid w:val="005914DE"/>
    <w:rsid w:val="005D6ECB"/>
    <w:rsid w:val="00673A30"/>
    <w:rsid w:val="00682541"/>
    <w:rsid w:val="006F5DF6"/>
    <w:rsid w:val="00723CB7"/>
    <w:rsid w:val="007D57D4"/>
    <w:rsid w:val="00857931"/>
    <w:rsid w:val="008C3D36"/>
    <w:rsid w:val="00993D96"/>
    <w:rsid w:val="009A2AD2"/>
    <w:rsid w:val="009D23F4"/>
    <w:rsid w:val="009E466B"/>
    <w:rsid w:val="00A63924"/>
    <w:rsid w:val="00B21261"/>
    <w:rsid w:val="00B41EA4"/>
    <w:rsid w:val="00BD3B93"/>
    <w:rsid w:val="00C42A0C"/>
    <w:rsid w:val="00C94E09"/>
    <w:rsid w:val="00CD3655"/>
    <w:rsid w:val="00E567E7"/>
    <w:rsid w:val="00EF10AD"/>
    <w:rsid w:val="00F04B93"/>
    <w:rsid w:val="00F34BC7"/>
    <w:rsid w:val="00F416B9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A43E-3FF7-4E8D-937A-66CA0EC2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2022-11-15T13:05:00Z</cp:lastPrinted>
  <dcterms:created xsi:type="dcterms:W3CDTF">2022-11-14T12:35:00Z</dcterms:created>
  <dcterms:modified xsi:type="dcterms:W3CDTF">2022-11-15T13:05:00Z</dcterms:modified>
  <dc:language>ru-RU</dc:language>
</cp:coreProperties>
</file>