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00" w:rsidRPr="00114F0C" w:rsidRDefault="00DE2E00" w:rsidP="00114F0C">
      <w:pPr>
        <w:jc w:val="center"/>
        <w:rPr>
          <w:b/>
          <w:sz w:val="28"/>
          <w:szCs w:val="28"/>
        </w:rPr>
      </w:pPr>
      <w:r w:rsidRPr="00114F0C">
        <w:rPr>
          <w:b/>
          <w:sz w:val="28"/>
          <w:szCs w:val="28"/>
        </w:rPr>
        <w:t>Доклад о состоянии отрасли сельского хозяйства в Бабаевском муниципальном районе в 2021 году и мерах его поддержки</w:t>
      </w:r>
    </w:p>
    <w:p w:rsidR="00DE2E00" w:rsidRDefault="00DE2E00" w:rsidP="004147DC">
      <w:pPr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ind w:left="34" w:right="-54" w:firstLine="686"/>
        <w:jc w:val="both"/>
        <w:rPr>
          <w:sz w:val="28"/>
          <w:szCs w:val="28"/>
        </w:rPr>
      </w:pPr>
    </w:p>
    <w:p w:rsidR="00DE2E00" w:rsidRPr="00DB5690" w:rsidRDefault="00DE2E00" w:rsidP="004147DC">
      <w:pPr>
        <w:ind w:left="34" w:right="-54" w:firstLine="686"/>
        <w:jc w:val="both"/>
        <w:rPr>
          <w:sz w:val="28"/>
          <w:szCs w:val="28"/>
        </w:rPr>
      </w:pPr>
      <w:r w:rsidRPr="00DB5690">
        <w:rPr>
          <w:sz w:val="28"/>
          <w:szCs w:val="28"/>
        </w:rPr>
        <w:t>В систему агропромышленного комплекса Бабаевского района входят 6 сельхозпроизводителей.</w:t>
      </w: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</w:p>
    <w:p w:rsidR="00DE2E00" w:rsidRDefault="00DE2E00" w:rsidP="00D76E10">
      <w:pPr>
        <w:ind w:left="34" w:right="-54" w:firstLine="686"/>
        <w:jc w:val="both"/>
        <w:rPr>
          <w:noProof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4.3pt;width:4in;height:197.25pt;z-index:-251658240;visibility:visible" wrapcoords="-56 0 -56 21518 21600 21518 21600 0 -56 0" o:allowoverlap="f">
            <v:imagedata r:id="rId7" o:title=""/>
            <w10:wrap type="tight"/>
          </v:shape>
        </w:pict>
      </w:r>
      <w:r w:rsidRPr="00CC3034">
        <w:rPr>
          <w:sz w:val="28"/>
          <w:szCs w:val="28"/>
        </w:rPr>
        <w:t>В</w:t>
      </w:r>
      <w:r>
        <w:rPr>
          <w:sz w:val="28"/>
          <w:szCs w:val="28"/>
        </w:rPr>
        <w:t xml:space="preserve">    </w:t>
      </w:r>
      <w:r w:rsidRPr="00CC3034">
        <w:rPr>
          <w:sz w:val="28"/>
          <w:szCs w:val="28"/>
        </w:rPr>
        <w:t xml:space="preserve"> 2021 году валовое производства молока -1243,3тонн, что составляет 99% к уровню 2020 года. Общее поголовье КРС на 01 января 2022   года - 452 голов, в том числе коров 355, что на 10 % выше уровня прошлого </w:t>
      </w:r>
      <w:r>
        <w:rPr>
          <w:sz w:val="28"/>
          <w:szCs w:val="28"/>
        </w:rPr>
        <w:t>г</w:t>
      </w:r>
      <w:r w:rsidRPr="00CC3034">
        <w:rPr>
          <w:sz w:val="28"/>
          <w:szCs w:val="28"/>
        </w:rPr>
        <w:t>ода.</w:t>
      </w: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  <w:r w:rsidRPr="00CC3034">
        <w:rPr>
          <w:sz w:val="28"/>
          <w:szCs w:val="28"/>
        </w:rPr>
        <w:t>Реализация молока государству в зачетном весе 1104</w:t>
      </w:r>
      <w:r>
        <w:rPr>
          <w:sz w:val="28"/>
          <w:szCs w:val="28"/>
        </w:rPr>
        <w:t xml:space="preserve"> тонн, 86</w:t>
      </w:r>
      <w:r w:rsidRPr="00CC3034">
        <w:rPr>
          <w:sz w:val="28"/>
          <w:szCs w:val="28"/>
        </w:rPr>
        <w:t xml:space="preserve"> процентов к уровню про</w:t>
      </w:r>
      <w:r>
        <w:rPr>
          <w:sz w:val="28"/>
          <w:szCs w:val="28"/>
        </w:rPr>
        <w:t xml:space="preserve">шлого года. </w:t>
      </w: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  <w:r w:rsidRPr="00717BC1">
        <w:rPr>
          <w:sz w:val="28"/>
          <w:szCs w:val="28"/>
        </w:rPr>
        <w:t>Улучшилось качество сдаваемой продукции. Доля молока сдан</w:t>
      </w:r>
      <w:r>
        <w:rPr>
          <w:sz w:val="28"/>
          <w:szCs w:val="28"/>
        </w:rPr>
        <w:t>ного высшим сортом составляет 51,3</w:t>
      </w:r>
      <w:r w:rsidRPr="00717BC1">
        <w:rPr>
          <w:sz w:val="28"/>
          <w:szCs w:val="28"/>
        </w:rPr>
        <w:t xml:space="preserve"> процента, что на </w:t>
      </w:r>
      <w:r>
        <w:rPr>
          <w:sz w:val="28"/>
          <w:szCs w:val="28"/>
        </w:rPr>
        <w:t>27 процентов больше прошлого года (Диаграмма 1)</w:t>
      </w: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</w:p>
    <w:p w:rsidR="00DE2E00" w:rsidRDefault="00DE2E00" w:rsidP="00A0564F">
      <w:pPr>
        <w:ind w:left="720" w:right="-54"/>
        <w:jc w:val="both"/>
        <w:rPr>
          <w:sz w:val="28"/>
          <w:szCs w:val="28"/>
        </w:rPr>
      </w:pPr>
      <w:r>
        <w:rPr>
          <w:sz w:val="28"/>
          <w:szCs w:val="28"/>
        </w:rPr>
        <w:t>Диаграмма 1 Качество молока, %</w:t>
      </w:r>
    </w:p>
    <w:p w:rsidR="00DE2E00" w:rsidRDefault="00DE2E00" w:rsidP="00DB5690">
      <w:pPr>
        <w:ind w:left="1080" w:right="-54"/>
        <w:jc w:val="both"/>
        <w:rPr>
          <w:sz w:val="28"/>
          <w:szCs w:val="28"/>
        </w:rPr>
      </w:pP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  <w:r w:rsidRPr="00E748D0">
        <w:rPr>
          <w:sz w:val="28"/>
          <w:szCs w:val="28"/>
        </w:rPr>
        <w:object w:dxaOrig="7702" w:dyaOrig="3857">
          <v:shape id="_x0000_i1025" type="#_x0000_t75" style="width:381pt;height:191.25pt" o:ole="">
            <v:imagedata r:id="rId8" o:title=""/>
          </v:shape>
          <o:OLEObject Type="Embed" ProgID="MSGraph.Chart.8" ShapeID="_x0000_i1025" DrawAspect="Content" ObjectID="_1715510370" r:id="rId9">
            <o:FieldCodes>\s</o:FieldCodes>
          </o:OLEObject>
        </w:object>
      </w:r>
    </w:p>
    <w:p w:rsidR="00DE2E00" w:rsidRDefault="00DE2E00" w:rsidP="00D76E10">
      <w:pPr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Заготовлено растительных кормов на одну условную голову на 8 процентов  больше уровня прошлого года и составляет 45,1 ц. кормоединиц.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 w:rsidRPr="00E2266A">
        <w:rPr>
          <w:sz w:val="28"/>
          <w:szCs w:val="28"/>
        </w:rPr>
        <w:t>Общая</w:t>
      </w:r>
      <w:r>
        <w:rPr>
          <w:sz w:val="28"/>
          <w:szCs w:val="28"/>
        </w:rPr>
        <w:t xml:space="preserve"> используемая площадь по факту уборки в 2021 году–5790 га</w:t>
      </w:r>
      <w:r w:rsidRPr="00E2266A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что на 5 процентов больше уровня прошлого года, кормовые культуры  занимают </w:t>
      </w:r>
      <w:smartTag w:uri="urn:schemas-microsoft-com:office:smarttags" w:element="metricconverter">
        <w:smartTagPr>
          <w:attr w:name="ProductID" w:val="4611 га"/>
        </w:smartTagPr>
        <w:r>
          <w:rPr>
            <w:sz w:val="28"/>
            <w:szCs w:val="28"/>
          </w:rPr>
          <w:t>4611 га</w:t>
        </w:r>
      </w:smartTag>
      <w:r>
        <w:rPr>
          <w:sz w:val="28"/>
          <w:szCs w:val="28"/>
        </w:rPr>
        <w:t>, картофель –58 га, зерновые –921 га,</w:t>
      </w:r>
      <w:r w:rsidRPr="00E2266A">
        <w:rPr>
          <w:sz w:val="28"/>
          <w:szCs w:val="28"/>
        </w:rPr>
        <w:t xml:space="preserve"> лен</w:t>
      </w:r>
      <w:r>
        <w:rPr>
          <w:sz w:val="28"/>
          <w:szCs w:val="28"/>
        </w:rPr>
        <w:t xml:space="preserve"> –200 га.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под посадками картофеля выросла на </w:t>
      </w:r>
      <w:smartTag w:uri="urn:schemas-microsoft-com:office:smarttags" w:element="metricconverter">
        <w:smartTagPr>
          <w:attr w:name="ProductID" w:val="55 гектар"/>
        </w:smartTagPr>
        <w:r>
          <w:rPr>
            <w:sz w:val="28"/>
            <w:szCs w:val="28"/>
          </w:rPr>
          <w:t>55 гектар</w:t>
        </w:r>
      </w:smartTag>
      <w:r>
        <w:rPr>
          <w:sz w:val="28"/>
          <w:szCs w:val="28"/>
        </w:rPr>
        <w:t xml:space="preserve"> по сравнению с 2019 и 2020 годом(диаграмма 2)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A0564F">
      <w:pPr>
        <w:tabs>
          <w:tab w:val="left" w:pos="1065"/>
        </w:tabs>
        <w:ind w:left="720" w:right="-54"/>
        <w:jc w:val="both"/>
        <w:rPr>
          <w:sz w:val="28"/>
          <w:szCs w:val="28"/>
        </w:rPr>
      </w:pPr>
    </w:p>
    <w:p w:rsidR="00DE2E00" w:rsidRDefault="00DE2E00" w:rsidP="00A0564F">
      <w:pPr>
        <w:tabs>
          <w:tab w:val="left" w:pos="1065"/>
        </w:tabs>
        <w:ind w:left="720" w:right="-54"/>
        <w:jc w:val="both"/>
        <w:rPr>
          <w:sz w:val="28"/>
          <w:szCs w:val="28"/>
        </w:rPr>
      </w:pPr>
    </w:p>
    <w:p w:rsidR="00DE2E00" w:rsidRDefault="00DE2E00" w:rsidP="00A0564F">
      <w:pPr>
        <w:tabs>
          <w:tab w:val="left" w:pos="1065"/>
        </w:tabs>
        <w:ind w:left="720" w:right="-54"/>
        <w:jc w:val="both"/>
        <w:rPr>
          <w:sz w:val="28"/>
          <w:szCs w:val="28"/>
        </w:rPr>
      </w:pPr>
    </w:p>
    <w:p w:rsidR="00DE2E00" w:rsidRDefault="00DE2E00" w:rsidP="00A0564F">
      <w:pPr>
        <w:tabs>
          <w:tab w:val="left" w:pos="1065"/>
        </w:tabs>
        <w:ind w:left="720" w:right="-54"/>
        <w:jc w:val="both"/>
        <w:rPr>
          <w:sz w:val="28"/>
          <w:szCs w:val="28"/>
        </w:rPr>
      </w:pPr>
    </w:p>
    <w:p w:rsidR="00DE2E00" w:rsidRDefault="00DE2E00" w:rsidP="00A0564F">
      <w:pPr>
        <w:tabs>
          <w:tab w:val="left" w:pos="1065"/>
        </w:tabs>
        <w:ind w:left="720" w:right="-54"/>
        <w:jc w:val="both"/>
        <w:rPr>
          <w:sz w:val="28"/>
          <w:szCs w:val="28"/>
        </w:rPr>
      </w:pPr>
      <w:r>
        <w:rPr>
          <w:sz w:val="28"/>
          <w:szCs w:val="28"/>
        </w:rPr>
        <w:t>Диаграмма 2 Площадь под посадками картофеля, га</w:t>
      </w:r>
    </w:p>
    <w:p w:rsidR="00DE2E00" w:rsidRDefault="00DE2E00" w:rsidP="00A02216">
      <w:pPr>
        <w:ind w:left="360" w:right="-54"/>
        <w:jc w:val="both"/>
        <w:rPr>
          <w:sz w:val="28"/>
          <w:szCs w:val="28"/>
        </w:rPr>
      </w:pPr>
      <w:r w:rsidRPr="00E748D0">
        <w:rPr>
          <w:sz w:val="28"/>
          <w:szCs w:val="28"/>
        </w:rPr>
        <w:object w:dxaOrig="9850" w:dyaOrig="4503">
          <v:shape id="_x0000_i1026" type="#_x0000_t75" style="width:492.75pt;height:220.5pt" o:ole="">
            <v:imagedata r:id="rId10" o:title=""/>
          </v:shape>
          <o:OLEObject Type="Embed" ProgID="MSGraph.Chart.8" ShapeID="_x0000_i1026" DrawAspect="Content" ObjectID="_1715510371" r:id="rId11">
            <o:FieldCodes>\s</o:FieldCodes>
          </o:OLEObject>
        </w:objec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Урожайность картофеля в 2021 году составила – 56 центнеров с гектара.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Посев зерновых культур был произведен на </w:t>
      </w:r>
      <w:r w:rsidRPr="001D72D7">
        <w:rPr>
          <w:sz w:val="28"/>
          <w:szCs w:val="28"/>
        </w:rPr>
        <w:t>81</w:t>
      </w:r>
      <w:r>
        <w:rPr>
          <w:sz w:val="28"/>
          <w:szCs w:val="28"/>
        </w:rPr>
        <w:t xml:space="preserve"> процент репродукционными семенами.  В 2021 году хозяйствами района закуплено 63,4 тонны репродукционных  семян, что на 42,9 тонны больше уровня прошлого года и на 57,9 тонн больше уровня 2019 года (диаграмма 3)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Диаграмма 3 Покупка репродукционных семян, тонн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 w:rsidRPr="00E748D0">
        <w:rPr>
          <w:sz w:val="28"/>
          <w:szCs w:val="28"/>
        </w:rPr>
        <w:object w:dxaOrig="7777" w:dyaOrig="3602">
          <v:shape id="_x0000_i1027" type="#_x0000_t75" style="width:384.75pt;height:178.5pt" o:ole="">
            <v:imagedata r:id="rId12" o:title=""/>
          </v:shape>
          <o:OLEObject Type="Embed" ProgID="MSGraph.Chart.8" ShapeID="_x0000_i1027" DrawAspect="Content" ObjectID="_1715510372" r:id="rId13">
            <o:FieldCodes>\s</o:FieldCodes>
          </o:OLEObject>
        </w:objec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266A">
        <w:rPr>
          <w:sz w:val="28"/>
          <w:szCs w:val="28"/>
        </w:rPr>
        <w:t xml:space="preserve">однято </w:t>
      </w:r>
      <w:r>
        <w:rPr>
          <w:sz w:val="28"/>
          <w:szCs w:val="28"/>
        </w:rPr>
        <w:t xml:space="preserve">зяби под урожай этого года </w:t>
      </w:r>
      <w:smartTag w:uri="urn:schemas-microsoft-com:office:smarttags" w:element="metricconverter">
        <w:smartTagPr>
          <w:attr w:name="ProductID" w:val="20 га"/>
        </w:smartTagPr>
        <w:r>
          <w:rPr>
            <w:sz w:val="28"/>
            <w:szCs w:val="28"/>
          </w:rPr>
          <w:t>1026 гектар</w:t>
        </w:r>
      </w:smartTag>
      <w:r>
        <w:rPr>
          <w:sz w:val="28"/>
          <w:szCs w:val="28"/>
        </w:rPr>
        <w:t>, что на 656  га больше уровня прошлого года (диаграмма 4)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>
        <w:rPr>
          <w:sz w:val="28"/>
          <w:szCs w:val="28"/>
        </w:rPr>
        <w:t>Диаграмма 4 Поднято зяби, га</w:t>
      </w:r>
    </w:p>
    <w:p w:rsidR="00DE2E00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 w:rsidRPr="00E748D0">
        <w:rPr>
          <w:sz w:val="28"/>
          <w:szCs w:val="28"/>
        </w:rPr>
        <w:object w:dxaOrig="11243" w:dyaOrig="4054">
          <v:shape id="_x0000_i1028" type="#_x0000_t75" style="width:562.5pt;height:201pt" o:ole="">
            <v:imagedata r:id="rId14" o:title=""/>
          </v:shape>
          <o:OLEObject Type="Embed" ProgID="MSGraph.Chart.8" ShapeID="_x0000_i1028" DrawAspect="Content" ObjectID="_1715510373" r:id="rId15">
            <o:FieldCodes>\s</o:FieldCodes>
          </o:OLEObject>
        </w:object>
      </w:r>
      <w:bookmarkStart w:id="0" w:name="_GoBack"/>
      <w:bookmarkEnd w:id="0"/>
    </w:p>
    <w:p w:rsidR="00DE2E00" w:rsidRPr="00CC1781" w:rsidRDefault="00DE2E00" w:rsidP="004147DC">
      <w:pPr>
        <w:tabs>
          <w:tab w:val="left" w:pos="1065"/>
        </w:tabs>
        <w:ind w:left="34" w:right="-54" w:firstLine="686"/>
        <w:jc w:val="both"/>
        <w:rPr>
          <w:sz w:val="28"/>
          <w:szCs w:val="28"/>
        </w:rPr>
      </w:pPr>
      <w:r w:rsidRPr="00CC1781">
        <w:rPr>
          <w:sz w:val="28"/>
          <w:szCs w:val="28"/>
        </w:rPr>
        <w:t xml:space="preserve">В 2021 году  хозяйствами района из областного и федерального бюджета </w:t>
      </w:r>
      <w:r>
        <w:rPr>
          <w:sz w:val="28"/>
          <w:szCs w:val="28"/>
        </w:rPr>
        <w:t>получено 4,76</w:t>
      </w:r>
      <w:r w:rsidRPr="00CC1781">
        <w:rPr>
          <w:sz w:val="28"/>
          <w:szCs w:val="28"/>
        </w:rPr>
        <w:t xml:space="preserve"> млн. рублей государственной поддержки и 1,09 млн. рублей из бюджета Бабаевского муниципального района.</w:t>
      </w:r>
    </w:p>
    <w:p w:rsidR="00DE2E00" w:rsidRPr="00EB5B9A" w:rsidRDefault="00DE2E00" w:rsidP="00B26746">
      <w:pPr>
        <w:tabs>
          <w:tab w:val="left" w:pos="0"/>
          <w:tab w:val="left" w:pos="480"/>
          <w:tab w:val="left" w:pos="8280"/>
        </w:tabs>
        <w:ind w:left="34" w:right="-54" w:firstLine="686"/>
        <w:jc w:val="both"/>
        <w:rPr>
          <w:sz w:val="28"/>
          <w:szCs w:val="28"/>
        </w:rPr>
      </w:pPr>
      <w:r w:rsidRPr="00EB5B9A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исполнения поручения Губернатора области О.А. Кувшинникова по вовлечению в сельскохозяйственный оборот земель ежегодно с 2019 года вводиться в оборот не менее </w:t>
      </w:r>
      <w:smartTag w:uri="urn:schemas-microsoft-com:office:smarttags" w:element="metricconverter">
        <w:smartTagPr>
          <w:attr w:name="ProductID" w:val="20 га"/>
        </w:smartTagPr>
        <w:r>
          <w:rPr>
            <w:sz w:val="28"/>
            <w:szCs w:val="28"/>
          </w:rPr>
          <w:t>20 га</w:t>
        </w:r>
      </w:smartTag>
      <w:r>
        <w:rPr>
          <w:sz w:val="28"/>
          <w:szCs w:val="28"/>
        </w:rPr>
        <w:t>.</w:t>
      </w:r>
    </w:p>
    <w:p w:rsidR="00DE2E00" w:rsidRPr="00FA50FF" w:rsidRDefault="00DE2E00" w:rsidP="00B26746">
      <w:pPr>
        <w:tabs>
          <w:tab w:val="left" w:pos="0"/>
          <w:tab w:val="left" w:pos="480"/>
          <w:tab w:val="left" w:pos="8280"/>
        </w:tabs>
        <w:ind w:left="34" w:right="-54" w:firstLine="686"/>
        <w:jc w:val="both"/>
        <w:rPr>
          <w:sz w:val="28"/>
          <w:szCs w:val="28"/>
        </w:rPr>
      </w:pPr>
      <w:r w:rsidRPr="00FA50FF">
        <w:rPr>
          <w:sz w:val="28"/>
          <w:szCs w:val="28"/>
        </w:rPr>
        <w:t xml:space="preserve">Посевные площади в 2022 году планируются </w:t>
      </w:r>
      <w:r>
        <w:rPr>
          <w:sz w:val="28"/>
          <w:szCs w:val="28"/>
        </w:rPr>
        <w:t>сохранить на уровне 2021 года.</w:t>
      </w:r>
    </w:p>
    <w:p w:rsidR="00DE2E00" w:rsidRDefault="00DE2E00" w:rsidP="00B26746">
      <w:pPr>
        <w:tabs>
          <w:tab w:val="left" w:pos="0"/>
          <w:tab w:val="left" w:pos="480"/>
          <w:tab w:val="left" w:pos="8280"/>
        </w:tabs>
        <w:ind w:left="34" w:right="-54" w:firstLine="686"/>
        <w:jc w:val="both"/>
        <w:rPr>
          <w:sz w:val="28"/>
          <w:szCs w:val="28"/>
        </w:rPr>
      </w:pPr>
    </w:p>
    <w:p w:rsidR="00DE2E00" w:rsidRDefault="00DE2E00" w:rsidP="00A02216">
      <w:pPr>
        <w:rPr>
          <w:sz w:val="28"/>
          <w:szCs w:val="28"/>
        </w:rPr>
      </w:pPr>
    </w:p>
    <w:p w:rsidR="00DE2E00" w:rsidRDefault="00DE2E00" w:rsidP="00A02216">
      <w:pPr>
        <w:rPr>
          <w:sz w:val="28"/>
          <w:szCs w:val="28"/>
        </w:rPr>
      </w:pPr>
    </w:p>
    <w:p w:rsidR="00DE2E00" w:rsidRDefault="00DE2E00" w:rsidP="00A0221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сельского хозяйства </w:t>
      </w:r>
    </w:p>
    <w:p w:rsidR="00DE2E00" w:rsidRPr="00A02216" w:rsidRDefault="00DE2E00" w:rsidP="00A02216">
      <w:pPr>
        <w:rPr>
          <w:sz w:val="28"/>
          <w:szCs w:val="28"/>
        </w:rPr>
      </w:pPr>
      <w:r>
        <w:rPr>
          <w:sz w:val="28"/>
          <w:szCs w:val="28"/>
        </w:rPr>
        <w:t>администрации Бабаевского муниципального района                 Т.Ф.Филюкова</w:t>
      </w:r>
    </w:p>
    <w:sectPr w:rsidR="00DE2E00" w:rsidRPr="00A02216" w:rsidSect="00FA50F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E00" w:rsidRDefault="00DE2E00" w:rsidP="00B304F8">
      <w:r>
        <w:separator/>
      </w:r>
    </w:p>
  </w:endnote>
  <w:endnote w:type="continuationSeparator" w:id="1">
    <w:p w:rsidR="00DE2E00" w:rsidRDefault="00DE2E00" w:rsidP="00B30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E00" w:rsidRDefault="00DE2E00" w:rsidP="00B304F8">
      <w:r>
        <w:separator/>
      </w:r>
    </w:p>
  </w:footnote>
  <w:footnote w:type="continuationSeparator" w:id="1">
    <w:p w:rsidR="00DE2E00" w:rsidRDefault="00DE2E00" w:rsidP="00B304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A8A51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A1232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C4C24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8FE3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6059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BEE2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5EED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FA92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2E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D010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1A5DAB"/>
    <w:multiLevelType w:val="hybridMultilevel"/>
    <w:tmpl w:val="B438553A"/>
    <w:lvl w:ilvl="0" w:tplc="457286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7DC"/>
    <w:rsid w:val="000167C4"/>
    <w:rsid w:val="00051BF7"/>
    <w:rsid w:val="000E0413"/>
    <w:rsid w:val="000E5517"/>
    <w:rsid w:val="00114F0C"/>
    <w:rsid w:val="00126BE6"/>
    <w:rsid w:val="00152AA5"/>
    <w:rsid w:val="001B6AD5"/>
    <w:rsid w:val="001D6D77"/>
    <w:rsid w:val="001D72D7"/>
    <w:rsid w:val="001F0757"/>
    <w:rsid w:val="001F620A"/>
    <w:rsid w:val="00230420"/>
    <w:rsid w:val="002B0F02"/>
    <w:rsid w:val="002B6AB9"/>
    <w:rsid w:val="002E18BA"/>
    <w:rsid w:val="00300C9A"/>
    <w:rsid w:val="00307836"/>
    <w:rsid w:val="00313211"/>
    <w:rsid w:val="003676F9"/>
    <w:rsid w:val="00377BA0"/>
    <w:rsid w:val="00383102"/>
    <w:rsid w:val="00392280"/>
    <w:rsid w:val="003B0C04"/>
    <w:rsid w:val="003E1177"/>
    <w:rsid w:val="00401B4F"/>
    <w:rsid w:val="004147DC"/>
    <w:rsid w:val="004214BF"/>
    <w:rsid w:val="004238BD"/>
    <w:rsid w:val="0043343A"/>
    <w:rsid w:val="004512CF"/>
    <w:rsid w:val="004844EC"/>
    <w:rsid w:val="004A55BC"/>
    <w:rsid w:val="004C2961"/>
    <w:rsid w:val="004C507E"/>
    <w:rsid w:val="004C7FF0"/>
    <w:rsid w:val="004D54DE"/>
    <w:rsid w:val="004D7878"/>
    <w:rsid w:val="00547B2E"/>
    <w:rsid w:val="00553C54"/>
    <w:rsid w:val="005A3A7C"/>
    <w:rsid w:val="005C72A5"/>
    <w:rsid w:val="005E7C3B"/>
    <w:rsid w:val="00603B95"/>
    <w:rsid w:val="00605194"/>
    <w:rsid w:val="00620F11"/>
    <w:rsid w:val="006377EA"/>
    <w:rsid w:val="0065314A"/>
    <w:rsid w:val="006559E9"/>
    <w:rsid w:val="00671862"/>
    <w:rsid w:val="0067498D"/>
    <w:rsid w:val="006D61BA"/>
    <w:rsid w:val="0070732A"/>
    <w:rsid w:val="00715CCD"/>
    <w:rsid w:val="00717BC1"/>
    <w:rsid w:val="00732DC2"/>
    <w:rsid w:val="007560D0"/>
    <w:rsid w:val="007766C2"/>
    <w:rsid w:val="0079111F"/>
    <w:rsid w:val="007A17EF"/>
    <w:rsid w:val="007B7BCA"/>
    <w:rsid w:val="007C653F"/>
    <w:rsid w:val="007D6D11"/>
    <w:rsid w:val="007E426B"/>
    <w:rsid w:val="0084433F"/>
    <w:rsid w:val="0085582F"/>
    <w:rsid w:val="00861438"/>
    <w:rsid w:val="008B6839"/>
    <w:rsid w:val="008C3B08"/>
    <w:rsid w:val="008C7D8D"/>
    <w:rsid w:val="00934115"/>
    <w:rsid w:val="00936F71"/>
    <w:rsid w:val="009567E8"/>
    <w:rsid w:val="009749D7"/>
    <w:rsid w:val="009C60A3"/>
    <w:rsid w:val="009E52A4"/>
    <w:rsid w:val="00A02216"/>
    <w:rsid w:val="00A0564F"/>
    <w:rsid w:val="00A20EFC"/>
    <w:rsid w:val="00A26BF7"/>
    <w:rsid w:val="00A328CA"/>
    <w:rsid w:val="00A42A3D"/>
    <w:rsid w:val="00A912D4"/>
    <w:rsid w:val="00A95922"/>
    <w:rsid w:val="00AE0423"/>
    <w:rsid w:val="00AF2950"/>
    <w:rsid w:val="00B221C0"/>
    <w:rsid w:val="00B26746"/>
    <w:rsid w:val="00B304F8"/>
    <w:rsid w:val="00B62D4A"/>
    <w:rsid w:val="00BC30AE"/>
    <w:rsid w:val="00BD4FF4"/>
    <w:rsid w:val="00C34957"/>
    <w:rsid w:val="00C969F5"/>
    <w:rsid w:val="00CA7C0F"/>
    <w:rsid w:val="00CB7699"/>
    <w:rsid w:val="00CC1781"/>
    <w:rsid w:val="00CC3034"/>
    <w:rsid w:val="00CE0FE5"/>
    <w:rsid w:val="00CE1623"/>
    <w:rsid w:val="00CF5CFC"/>
    <w:rsid w:val="00D07484"/>
    <w:rsid w:val="00D24A90"/>
    <w:rsid w:val="00D302FC"/>
    <w:rsid w:val="00D365F1"/>
    <w:rsid w:val="00D6436A"/>
    <w:rsid w:val="00D76E10"/>
    <w:rsid w:val="00D814D8"/>
    <w:rsid w:val="00D83044"/>
    <w:rsid w:val="00D830CF"/>
    <w:rsid w:val="00DB5690"/>
    <w:rsid w:val="00DE2E00"/>
    <w:rsid w:val="00DF6F6A"/>
    <w:rsid w:val="00E2266A"/>
    <w:rsid w:val="00E370B5"/>
    <w:rsid w:val="00E52550"/>
    <w:rsid w:val="00E748D0"/>
    <w:rsid w:val="00E91249"/>
    <w:rsid w:val="00E96CC8"/>
    <w:rsid w:val="00EB5B9A"/>
    <w:rsid w:val="00F30D82"/>
    <w:rsid w:val="00F3597B"/>
    <w:rsid w:val="00F5637E"/>
    <w:rsid w:val="00F86449"/>
    <w:rsid w:val="00FA1115"/>
    <w:rsid w:val="00FA50FF"/>
    <w:rsid w:val="00FA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7D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Normal"/>
    <w:link w:val="NormalWebChar"/>
    <w:uiPriority w:val="99"/>
    <w:rsid w:val="004147DC"/>
    <w:pPr>
      <w:spacing w:before="280" w:after="119"/>
    </w:pPr>
    <w:rPr>
      <w:rFonts w:eastAsia="Calibri"/>
      <w:szCs w:val="20"/>
      <w:lang w:eastAsia="ar-SA"/>
    </w:rPr>
  </w:style>
  <w:style w:type="character" w:customStyle="1" w:styleId="NormalWebChar">
    <w:name w:val="Normal (Web) Char"/>
    <w:aliases w:val="Обычный (веб) Знак Char,Обычный (веб) Знак2 Знак Char,Обычный (веб) Знак1 Знак1 Знак Char,Обычный (веб) Знак Знак Знак1 Знак Char,....... (Web)1 Знак Знак Знак1 Знак Char,Знак Знак Знак Знак1 Знак Char"/>
    <w:link w:val="NormalWeb"/>
    <w:uiPriority w:val="99"/>
    <w:locked/>
    <w:rsid w:val="004147DC"/>
    <w:rPr>
      <w:rFonts w:ascii="Times New Roman" w:hAnsi="Times New Roman"/>
      <w:sz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A7C0F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7C0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B304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304F8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304F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304F8"/>
    <w:rPr>
      <w:rFonts w:ascii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305</TotalTime>
  <Pages>3</Pages>
  <Words>355</Words>
  <Characters>2027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57</cp:revision>
  <cp:lastPrinted>2022-05-31T10:50:00Z</cp:lastPrinted>
  <dcterms:created xsi:type="dcterms:W3CDTF">2020-12-14T06:21:00Z</dcterms:created>
  <dcterms:modified xsi:type="dcterms:W3CDTF">2022-05-31T10:53:00Z</dcterms:modified>
</cp:coreProperties>
</file>