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2" w:rsidRPr="006302A6" w:rsidRDefault="00AE36C2" w:rsidP="006302A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Схема расположения земельного участка на кадастровом план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е территории по адресу: Вологодская</w:t>
      </w:r>
      <w:r w:rsidR="00B21F5B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область, Бабаевский р</w:t>
      </w:r>
      <w:r w:rsidR="000A1A70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айон, г. Бабаево, ул. Загородная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</w:t>
      </w: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под многоквартирным домом</w:t>
      </w:r>
      <w:r w:rsidRPr="00383ABC">
        <w:rPr>
          <w:rFonts w:ascii="Open Sans" w:eastAsia="Times New Roman" w:hAnsi="Open Sans" w:cs="Times New Roman"/>
          <w:color w:val="444141"/>
          <w:sz w:val="27"/>
          <w:szCs w:val="27"/>
          <w:lang w:eastAsia="ru-RU"/>
        </w:rPr>
        <w:br/>
      </w:r>
      <w:bookmarkStart w:id="0" w:name="_GoBack"/>
      <w:r w:rsidR="009F631C" w:rsidRPr="006302A6">
        <w:rPr>
          <w:rStyle w:val="a4"/>
          <w:rFonts w:ascii="Times New Roman" w:hAnsi="Times New Roman" w:cs="Times New Roman"/>
          <w:color w:val="000000"/>
          <w:sz w:val="24"/>
          <w:szCs w:val="24"/>
        </w:rPr>
        <w:t>Оповещение о проведении общественных обсуждений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FA2FAC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по адресу: Вологодск</w:t>
      </w:r>
      <w:r w:rsidR="00B21F5B">
        <w:rPr>
          <w:rFonts w:ascii="Times New Roman" w:hAnsi="Times New Roman" w:cs="Times New Roman"/>
          <w:sz w:val="24"/>
          <w:szCs w:val="24"/>
        </w:rPr>
        <w:t>ая область, Бабаевский р</w:t>
      </w:r>
      <w:r w:rsidR="000A1A70">
        <w:rPr>
          <w:rFonts w:ascii="Times New Roman" w:hAnsi="Times New Roman" w:cs="Times New Roman"/>
          <w:sz w:val="24"/>
          <w:szCs w:val="24"/>
        </w:rPr>
        <w:t>айон, г. Бабаево, ул. Загородная</w:t>
      </w:r>
      <w:r w:rsidRPr="00FA2FAC">
        <w:rPr>
          <w:rFonts w:ascii="Times New Roman" w:hAnsi="Times New Roman" w:cs="Times New Roman"/>
          <w:sz w:val="24"/>
          <w:szCs w:val="24"/>
        </w:rPr>
        <w:t xml:space="preserve">  под многоквартирным домом.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Реквизиты правового акта, на основании которого назначены общественные обсуждения: </w:t>
      </w:r>
      <w:r w:rsidRPr="00FA2FAC">
        <w:rPr>
          <w:rFonts w:ascii="Times New Roman" w:hAnsi="Times New Roman" w:cs="Times New Roman"/>
          <w:sz w:val="24"/>
          <w:szCs w:val="24"/>
        </w:rPr>
        <w:t>Постановление Главы Бабаевского муниципального округ</w:t>
      </w:r>
      <w:r w:rsidR="00B21F5B">
        <w:rPr>
          <w:rFonts w:ascii="Times New Roman" w:hAnsi="Times New Roman" w:cs="Times New Roman"/>
          <w:sz w:val="24"/>
          <w:szCs w:val="24"/>
        </w:rPr>
        <w:t>а Вологодской области  от  </w:t>
      </w:r>
      <w:r w:rsidR="000A1A70">
        <w:rPr>
          <w:rFonts w:ascii="Times New Roman" w:hAnsi="Times New Roman" w:cs="Times New Roman"/>
          <w:sz w:val="24"/>
          <w:szCs w:val="24"/>
        </w:rPr>
        <w:t>15.11</w:t>
      </w:r>
      <w:r w:rsidRPr="00FA2FAC">
        <w:rPr>
          <w:rFonts w:ascii="Times New Roman" w:hAnsi="Times New Roman" w:cs="Times New Roman"/>
          <w:sz w:val="24"/>
          <w:szCs w:val="24"/>
        </w:rPr>
        <w:t xml:space="preserve">.2024 № </w:t>
      </w:r>
      <w:r w:rsidR="000A1A70">
        <w:rPr>
          <w:rFonts w:ascii="Times New Roman" w:hAnsi="Times New Roman" w:cs="Times New Roman"/>
          <w:sz w:val="24"/>
          <w:szCs w:val="24"/>
        </w:rPr>
        <w:t>128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FAC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общественных обсуждений:</w:t>
      </w:r>
      <w:r w:rsidRPr="00FA2FAC">
        <w:rPr>
          <w:rFonts w:ascii="Times New Roman" w:hAnsi="Times New Roman" w:cs="Times New Roman"/>
          <w:sz w:val="24"/>
          <w:szCs w:val="24"/>
        </w:rPr>
        <w:t> в соответствии с п. 2.1 ст. 11.10 Земельного кодекса Российской Федерации 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 ст. 5.1 Градостроительного кодекса Российской Федерации, 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</w:t>
      </w:r>
      <w:proofErr w:type="gramEnd"/>
      <w:r w:rsidRPr="00FA2FAC">
        <w:rPr>
          <w:rFonts w:ascii="Times New Roman" w:hAnsi="Times New Roman" w:cs="Times New Roman"/>
          <w:sz w:val="24"/>
          <w:szCs w:val="24"/>
        </w:rPr>
        <w:t xml:space="preserve"> муниципального округа  от 27.12.2022 года №145,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FA2FAC" w:rsidRPr="00720D78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общественных обсуждений: </w:t>
      </w:r>
      <w:r w:rsidR="000A1A70">
        <w:rPr>
          <w:rFonts w:ascii="Times New Roman" w:hAnsi="Times New Roman" w:cs="Times New Roman"/>
          <w:sz w:val="24"/>
          <w:szCs w:val="24"/>
        </w:rPr>
        <w:t>19.11.2024 года по 18.12</w:t>
      </w:r>
      <w:r w:rsidR="00720D78" w:rsidRPr="00720D78">
        <w:rPr>
          <w:rFonts w:ascii="Times New Roman" w:hAnsi="Times New Roman" w:cs="Times New Roman"/>
          <w:sz w:val="24"/>
          <w:szCs w:val="24"/>
        </w:rPr>
        <w:t>.2024 года включительно</w:t>
      </w:r>
      <w:r w:rsidRPr="00720D78">
        <w:rPr>
          <w:rFonts w:ascii="Times New Roman" w:hAnsi="Times New Roman" w:cs="Times New Roman"/>
          <w:sz w:val="24"/>
          <w:szCs w:val="24"/>
        </w:rPr>
        <w:t>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Место, дата открытия экспозиции:</w:t>
      </w:r>
      <w:r w:rsidRPr="00FA2F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A2FAC">
        <w:rPr>
          <w:rFonts w:ascii="Times New Roman" w:hAnsi="Times New Roman" w:cs="Times New Roman"/>
          <w:sz w:val="24"/>
          <w:szCs w:val="24"/>
        </w:rPr>
        <w:t xml:space="preserve">Вологодская область, г. Бабаево, ул. Ухтомского, д. 1, </w:t>
      </w:r>
      <w:proofErr w:type="spellStart"/>
      <w:r w:rsidRPr="00FA2F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A2FAC">
        <w:rPr>
          <w:rFonts w:ascii="Times New Roman" w:hAnsi="Times New Roman" w:cs="Times New Roman"/>
          <w:sz w:val="24"/>
          <w:szCs w:val="24"/>
        </w:rPr>
        <w:t xml:space="preserve">. 31 (2 </w:t>
      </w:r>
      <w:r w:rsidR="000A1A70">
        <w:rPr>
          <w:rFonts w:ascii="Times New Roman" w:hAnsi="Times New Roman" w:cs="Times New Roman"/>
          <w:sz w:val="24"/>
          <w:szCs w:val="24"/>
        </w:rPr>
        <w:t>этаж), 19.11</w:t>
      </w:r>
      <w:r w:rsidRPr="00FA2FAC">
        <w:rPr>
          <w:rFonts w:ascii="Times New Roman" w:hAnsi="Times New Roman" w:cs="Times New Roman"/>
          <w:sz w:val="24"/>
          <w:szCs w:val="24"/>
        </w:rPr>
        <w:t>.2024 года</w:t>
      </w:r>
      <w:proofErr w:type="gramEnd"/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экспозиции, дни и часы, в которые возможно их посещение:</w:t>
      </w:r>
    </w:p>
    <w:p w:rsidR="00FA2FAC" w:rsidRPr="00FA2FAC" w:rsidRDefault="000A1A70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19.11.2024 года по 18.12</w:t>
      </w:r>
      <w:r w:rsidR="00FA2FAC" w:rsidRPr="00FA2FAC">
        <w:rPr>
          <w:rFonts w:ascii="Times New Roman" w:hAnsi="Times New Roman" w:cs="Times New Roman"/>
          <w:sz w:val="24"/>
          <w:szCs w:val="24"/>
        </w:rPr>
        <w:t xml:space="preserve">.2024 года включительно </w:t>
      </w:r>
      <w:r w:rsidR="00FA2FAC" w:rsidRPr="00FA2FAC">
        <w:rPr>
          <w:rFonts w:ascii="Times New Roman" w:hAnsi="Times New Roman" w:cs="Times New Roman"/>
          <w:color w:val="444141"/>
          <w:sz w:val="24"/>
          <w:szCs w:val="24"/>
        </w:rPr>
        <w:t xml:space="preserve">в рабочие дни </w:t>
      </w:r>
      <w:r w:rsidR="00FA2FAC" w:rsidRPr="00FA2FAC">
        <w:rPr>
          <w:rFonts w:ascii="Times New Roman" w:hAnsi="Times New Roman" w:cs="Times New Roman"/>
          <w:color w:val="000000"/>
          <w:sz w:val="24"/>
          <w:szCs w:val="24"/>
        </w:rPr>
        <w:t>с 9.00 до 17.00 в рабочие дни, перерыв на обед с 12.00 до 13.00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1) посредством официального сайта Бабаевского муниципального округа Вологодской области </w:t>
      </w:r>
      <w:hyperlink r:id="rId6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 xml:space="preserve">. 31; Адрес электронной почты: </w:t>
      </w:r>
      <w:hyperlink r:id="rId7" w:history="1">
        <w:r w:rsidR="000A1A70" w:rsidRPr="00A211B5">
          <w:rPr>
            <w:rStyle w:val="a5"/>
            <w:lang w:val="en-US"/>
          </w:rPr>
          <w:t>zemotd</w:t>
        </w:r>
        <w:r w:rsidR="000A1A70" w:rsidRPr="00A211B5">
          <w:rPr>
            <w:rStyle w:val="a5"/>
          </w:rPr>
          <w:t>3502@</w:t>
        </w:r>
        <w:r w:rsidR="000A1A70" w:rsidRPr="00A211B5">
          <w:rPr>
            <w:rStyle w:val="a5"/>
            <w:lang w:val="en-US"/>
          </w:rPr>
          <w:t>rmail</w:t>
        </w:r>
        <w:r w:rsidR="000A1A70" w:rsidRPr="00A211B5">
          <w:rPr>
            <w:rStyle w:val="a5"/>
          </w:rPr>
          <w:t>.</w:t>
        </w:r>
        <w:proofErr w:type="spellStart"/>
        <w:r w:rsidR="000A1A70" w:rsidRPr="00A211B5">
          <w:rPr>
            <w:rStyle w:val="a5"/>
            <w:lang w:val="en-US"/>
          </w:rPr>
          <w:t>ru</w:t>
        </w:r>
        <w:proofErr w:type="spellEnd"/>
      </w:hyperlink>
      <w:r w:rsidRPr="00FA2FAC">
        <w:rPr>
          <w:color w:val="000000"/>
        </w:rPr>
        <w:t xml:space="preserve"> 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>. 31.</w:t>
      </w:r>
    </w:p>
    <w:p w:rsid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 xml:space="preserve"> 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AC0651" w:rsidRPr="00FA2FAC" w:rsidRDefault="00AC0651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а) физические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фамилию, имя, отчество (при наличии);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адрес места жительства (регистрации).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б) юридические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место нахождения и адрес;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внесения участниками общественных обсуждений предложений и замечаний: </w:t>
      </w:r>
      <w:r w:rsidR="00AC0651">
        <w:rPr>
          <w:rFonts w:ascii="Times New Roman" w:hAnsi="Times New Roman" w:cs="Times New Roman"/>
          <w:sz w:val="24"/>
          <w:szCs w:val="24"/>
        </w:rPr>
        <w:t xml:space="preserve"> </w:t>
      </w:r>
      <w:r w:rsidR="000A1A70" w:rsidRPr="000A1A70">
        <w:rPr>
          <w:rFonts w:ascii="Times New Roman" w:hAnsi="Times New Roman" w:cs="Times New Roman"/>
          <w:sz w:val="24"/>
          <w:szCs w:val="24"/>
        </w:rPr>
        <w:t>19</w:t>
      </w:r>
      <w:r w:rsidR="000A1A70">
        <w:rPr>
          <w:rFonts w:ascii="Times New Roman" w:hAnsi="Times New Roman" w:cs="Times New Roman"/>
          <w:sz w:val="24"/>
          <w:szCs w:val="24"/>
        </w:rPr>
        <w:t>.</w:t>
      </w:r>
      <w:r w:rsidR="000A1A70" w:rsidRPr="000A1A70">
        <w:rPr>
          <w:rFonts w:ascii="Times New Roman" w:hAnsi="Times New Roman" w:cs="Times New Roman"/>
          <w:sz w:val="24"/>
          <w:szCs w:val="24"/>
        </w:rPr>
        <w:t>11</w:t>
      </w:r>
      <w:r w:rsidR="000A1A70">
        <w:rPr>
          <w:rFonts w:ascii="Times New Roman" w:hAnsi="Times New Roman" w:cs="Times New Roman"/>
          <w:sz w:val="24"/>
          <w:szCs w:val="24"/>
        </w:rPr>
        <w:t xml:space="preserve">.2024 года по </w:t>
      </w:r>
      <w:r w:rsidR="000A1A70" w:rsidRPr="000A1A70">
        <w:rPr>
          <w:rFonts w:ascii="Times New Roman" w:hAnsi="Times New Roman" w:cs="Times New Roman"/>
          <w:sz w:val="24"/>
          <w:szCs w:val="24"/>
        </w:rPr>
        <w:t>18</w:t>
      </w:r>
      <w:r w:rsidR="000A1A70">
        <w:rPr>
          <w:rFonts w:ascii="Times New Roman" w:hAnsi="Times New Roman" w:cs="Times New Roman"/>
          <w:sz w:val="24"/>
          <w:szCs w:val="24"/>
        </w:rPr>
        <w:t>.</w:t>
      </w:r>
      <w:r w:rsidR="000A1A70" w:rsidRPr="000A1A70">
        <w:rPr>
          <w:rFonts w:ascii="Times New Roman" w:hAnsi="Times New Roman" w:cs="Times New Roman"/>
          <w:sz w:val="24"/>
          <w:szCs w:val="24"/>
        </w:rPr>
        <w:t>12</w:t>
      </w:r>
      <w:r w:rsidR="00720D78" w:rsidRPr="00720D78">
        <w:rPr>
          <w:rFonts w:ascii="Times New Roman" w:hAnsi="Times New Roman" w:cs="Times New Roman"/>
          <w:sz w:val="24"/>
          <w:szCs w:val="24"/>
        </w:rPr>
        <w:t>.2024 года включительно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t xml:space="preserve">         Информация об официальном сайте, на котором размещена схема: </w:t>
      </w:r>
      <w:hyperlink r:id="rId8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  <w:r w:rsidRPr="00FA2FAC">
        <w:rPr>
          <w:rStyle w:val="a5"/>
          <w:color w:val="315EFB"/>
          <w:shd w:val="clear" w:color="auto" w:fill="FFFFFF"/>
        </w:rPr>
        <w:t xml:space="preserve"> </w:t>
      </w:r>
      <w:r w:rsidRPr="00FA2FAC">
        <w:t>в разделе «Деятельность» - «Градостроительство» - «Документация по планировке территории».</w:t>
      </w:r>
    </w:p>
    <w:bookmarkEnd w:id="0"/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713688" w:rsidRDefault="00713688"/>
    <w:sectPr w:rsidR="00713688" w:rsidSect="00FA2FA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C7"/>
    <w:multiLevelType w:val="multilevel"/>
    <w:tmpl w:val="EF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33"/>
    <w:multiLevelType w:val="multilevel"/>
    <w:tmpl w:val="7C6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C"/>
    <w:rsid w:val="0006315A"/>
    <w:rsid w:val="000A1A70"/>
    <w:rsid w:val="001D5BA3"/>
    <w:rsid w:val="002378F2"/>
    <w:rsid w:val="00244B4E"/>
    <w:rsid w:val="004C0D4A"/>
    <w:rsid w:val="005A2A7C"/>
    <w:rsid w:val="006302A6"/>
    <w:rsid w:val="00640D7D"/>
    <w:rsid w:val="006523A7"/>
    <w:rsid w:val="00713688"/>
    <w:rsid w:val="00720D78"/>
    <w:rsid w:val="007F6FFC"/>
    <w:rsid w:val="00832CAC"/>
    <w:rsid w:val="008D3E71"/>
    <w:rsid w:val="008D6AB5"/>
    <w:rsid w:val="008E624B"/>
    <w:rsid w:val="00911021"/>
    <w:rsid w:val="00950930"/>
    <w:rsid w:val="009F631C"/>
    <w:rsid w:val="00A21CFE"/>
    <w:rsid w:val="00AC0651"/>
    <w:rsid w:val="00AE36C2"/>
    <w:rsid w:val="00B21F5B"/>
    <w:rsid w:val="00BC30A7"/>
    <w:rsid w:val="00C1034B"/>
    <w:rsid w:val="00C50815"/>
    <w:rsid w:val="00CD02FC"/>
    <w:rsid w:val="00E2058C"/>
    <w:rsid w:val="00EB58DC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3502@r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2024-11-15T11:15:00Z</cp:lastPrinted>
  <dcterms:created xsi:type="dcterms:W3CDTF">2023-02-28T11:58:00Z</dcterms:created>
  <dcterms:modified xsi:type="dcterms:W3CDTF">2024-11-15T11:15:00Z</dcterms:modified>
</cp:coreProperties>
</file>