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92" w:rsidRDefault="00841692"/>
    <w:tbl>
      <w:tblPr>
        <w:tblW w:w="9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115"/>
        <w:gridCol w:w="284"/>
        <w:gridCol w:w="499"/>
        <w:gridCol w:w="1414"/>
        <w:gridCol w:w="1934"/>
        <w:gridCol w:w="37"/>
        <w:gridCol w:w="2980"/>
      </w:tblGrid>
      <w:tr w:rsidR="00946056" w:rsidTr="001C50C0">
        <w:trPr>
          <w:trHeight w:val="1400"/>
        </w:trPr>
        <w:tc>
          <w:tcPr>
            <w:tcW w:w="9983" w:type="dxa"/>
            <w:gridSpan w:val="8"/>
          </w:tcPr>
          <w:p w:rsidR="00946056" w:rsidRDefault="00946056" w:rsidP="001C50C0">
            <w:pPr>
              <w:rPr>
                <w:i/>
                <w:iCs/>
              </w:rPr>
            </w:pPr>
          </w:p>
          <w:p w:rsidR="00946056" w:rsidRDefault="00946056" w:rsidP="001C50C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28FF6397" wp14:editId="689C6781">
                  <wp:extent cx="485140" cy="5727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056" w:rsidTr="001C50C0">
        <w:trPr>
          <w:trHeight w:val="1400"/>
        </w:trPr>
        <w:tc>
          <w:tcPr>
            <w:tcW w:w="9983" w:type="dxa"/>
            <w:gridSpan w:val="8"/>
            <w:hideMark/>
          </w:tcPr>
          <w:p w:rsidR="00946056" w:rsidRDefault="00946056" w:rsidP="001C50C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 БАБАЕВСКОГО МУНИЦИПАЛЬНОГО ОКРУГА</w:t>
            </w:r>
          </w:p>
          <w:p w:rsidR="00946056" w:rsidRDefault="00946056" w:rsidP="001C50C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946056" w:rsidTr="001C50C0">
        <w:trPr>
          <w:cantSplit/>
        </w:trPr>
        <w:tc>
          <w:tcPr>
            <w:tcW w:w="720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Pr="0054740D" w:rsidRDefault="007A5463" w:rsidP="005474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202167">
              <w:rPr>
                <w:rFonts w:ascii="Times New Roman" w:hAnsi="Times New Roman"/>
                <w:sz w:val="28"/>
                <w:szCs w:val="28"/>
              </w:rPr>
              <w:t>30.01.2025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056" w:rsidRDefault="00202167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50</w:t>
            </w:r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56" w:rsidTr="001C50C0">
        <w:trPr>
          <w:trHeight w:val="413"/>
        </w:trPr>
        <w:tc>
          <w:tcPr>
            <w:tcW w:w="9983" w:type="dxa"/>
            <w:gridSpan w:val="8"/>
            <w:hideMark/>
          </w:tcPr>
          <w:p w:rsidR="00202167" w:rsidRDefault="00202167" w:rsidP="001C50C0">
            <w:pPr>
              <w:rPr>
                <w:rFonts w:ascii="Times New Roman" w:hAnsi="Times New Roman"/>
                <w:szCs w:val="24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Cs w:val="24"/>
              </w:rPr>
              <w:t>абаево</w:t>
            </w:r>
            <w:proofErr w:type="spellEnd"/>
          </w:p>
        </w:tc>
      </w:tr>
      <w:tr w:rsidR="00946056" w:rsidTr="00202167">
        <w:trPr>
          <w:trHeight w:hRule="exact" w:val="2561"/>
        </w:trPr>
        <w:tc>
          <w:tcPr>
            <w:tcW w:w="6966" w:type="dxa"/>
            <w:gridSpan w:val="6"/>
          </w:tcPr>
          <w:p w:rsidR="00202167" w:rsidRDefault="00202167" w:rsidP="00946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94605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54740D">
              <w:rPr>
                <w:rFonts w:ascii="Times New Roman" w:hAnsi="Times New Roman"/>
                <w:sz w:val="28"/>
              </w:rPr>
              <w:t>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  <w:p w:rsidR="00946056" w:rsidRDefault="00946056" w:rsidP="001C50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gridSpan w:val="2"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056" w:rsidRDefault="00946056" w:rsidP="009460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46056" w:rsidRPr="008D0B7C" w:rsidRDefault="0054740D" w:rsidP="00202167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D0B7C">
        <w:rPr>
          <w:rFonts w:ascii="Times New Roman" w:hAnsi="Times New Roman"/>
          <w:color w:val="auto"/>
          <w:sz w:val="28"/>
          <w:szCs w:val="28"/>
        </w:rPr>
        <w:t>В соответствии</w:t>
      </w:r>
      <w:r w:rsidR="0066369D" w:rsidRPr="008D0B7C">
        <w:rPr>
          <w:color w:val="auto"/>
          <w:sz w:val="28"/>
          <w:szCs w:val="28"/>
          <w:shd w:val="clear" w:color="auto" w:fill="FFFFFF"/>
        </w:rPr>
        <w:t xml:space="preserve"> со статьями 11,</w:t>
      </w:r>
      <w:r w:rsidRPr="008D0B7C">
        <w:rPr>
          <w:color w:val="auto"/>
          <w:sz w:val="28"/>
          <w:szCs w:val="28"/>
          <w:shd w:val="clear" w:color="auto" w:fill="FFFFFF"/>
        </w:rPr>
        <w:t> 45</w:t>
      </w:r>
      <w:r w:rsidRPr="008D0B7C">
        <w:rPr>
          <w:color w:val="auto"/>
          <w:sz w:val="28"/>
          <w:szCs w:val="28"/>
          <w:shd w:val="clear" w:color="auto" w:fill="FFFFFF"/>
          <w:lang w:val="x-none"/>
        </w:rPr>
        <w:t>, </w:t>
      </w:r>
      <w:r w:rsidRPr="008D0B7C">
        <w:rPr>
          <w:color w:val="auto"/>
          <w:sz w:val="28"/>
          <w:szCs w:val="28"/>
          <w:shd w:val="clear" w:color="auto" w:fill="FFFFFF"/>
        </w:rPr>
        <w:t>53</w:t>
      </w:r>
      <w:r w:rsidRPr="008D0B7C">
        <w:rPr>
          <w:color w:val="auto"/>
          <w:sz w:val="28"/>
          <w:szCs w:val="28"/>
          <w:shd w:val="clear" w:color="auto" w:fill="FFFFFF"/>
          <w:lang w:val="x-none"/>
        </w:rPr>
        <w:t> Земельного кодекса Российской Федерации</w:t>
      </w:r>
      <w:r w:rsidRPr="008D0B7C">
        <w:rPr>
          <w:color w:val="auto"/>
          <w:sz w:val="28"/>
          <w:szCs w:val="28"/>
          <w:shd w:val="clear" w:color="auto" w:fill="FFFFFF"/>
        </w:rPr>
        <w:t xml:space="preserve">, частью 2 статьи 3.3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946056" w:rsidRPr="008D0B7C">
        <w:rPr>
          <w:rFonts w:ascii="Times New Roman" w:hAnsi="Times New Roman"/>
          <w:color w:val="auto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 администрацией Бабаевского муниципального округа, утвержденных постановлением администрации Бабаевского муниципального</w:t>
      </w:r>
      <w:proofErr w:type="gramEnd"/>
      <w:r w:rsidR="00946056" w:rsidRPr="008D0B7C">
        <w:rPr>
          <w:rFonts w:ascii="Times New Roman" w:hAnsi="Times New Roman"/>
          <w:color w:val="auto"/>
          <w:sz w:val="28"/>
          <w:szCs w:val="28"/>
        </w:rPr>
        <w:t xml:space="preserve"> округа от 09.01.2023 № 4, администрация Бабаевского муниципального округа</w:t>
      </w:r>
    </w:p>
    <w:p w:rsidR="00946056" w:rsidRPr="008D0B7C" w:rsidRDefault="00946056" w:rsidP="005A5FA8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D0B7C">
        <w:rPr>
          <w:rFonts w:ascii="Times New Roman" w:hAnsi="Times New Roman"/>
          <w:color w:val="auto"/>
          <w:sz w:val="28"/>
          <w:szCs w:val="28"/>
        </w:rPr>
        <w:t>ПОСТАНОВЛЯЕТ:</w:t>
      </w:r>
    </w:p>
    <w:p w:rsidR="00946056" w:rsidRDefault="00946056" w:rsidP="005A5FA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D0B7C">
        <w:rPr>
          <w:rFonts w:ascii="Times New Roman" w:hAnsi="Times New Roman"/>
          <w:color w:val="auto"/>
          <w:sz w:val="28"/>
          <w:szCs w:val="28"/>
        </w:rPr>
        <w:t>1. Утвердить Административный регламент по предост</w:t>
      </w:r>
      <w:r w:rsidR="008D0B7C">
        <w:rPr>
          <w:rFonts w:ascii="Times New Roman" w:hAnsi="Times New Roman"/>
          <w:color w:val="auto"/>
          <w:sz w:val="28"/>
          <w:szCs w:val="28"/>
        </w:rPr>
        <w:t xml:space="preserve">авлению муниципальной услуги по </w:t>
      </w:r>
      <w:r w:rsidR="000C3D0B" w:rsidRPr="008D0B7C">
        <w:rPr>
          <w:rFonts w:ascii="Times New Roman" w:hAnsi="Times New Roman"/>
          <w:color w:val="auto"/>
          <w:sz w:val="28"/>
        </w:rPr>
        <w:t xml:space="preserve">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</w:t>
      </w:r>
      <w:r w:rsidR="000C3D0B">
        <w:rPr>
          <w:rFonts w:ascii="Times New Roman" w:hAnsi="Times New Roman"/>
          <w:sz w:val="28"/>
        </w:rPr>
        <w:t xml:space="preserve">от принадлежащего им права на земельный участок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8D0B7C" w:rsidRDefault="00946056" w:rsidP="008D0B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D0B7C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Бабаевского муниципального округа от 06.03.2024 №91 «О внесении изменений в постановление администрации Бабаевского муниципального округа от 13.04.2023 №264», от 13.04.2023 №264 «</w:t>
      </w:r>
      <w:r w:rsidR="008D0B7C" w:rsidRPr="008D0B7C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8D0B7C">
        <w:rPr>
          <w:rFonts w:ascii="Times New Roman" w:hAnsi="Times New Roman"/>
          <w:sz w:val="28"/>
          <w:szCs w:val="28"/>
        </w:rPr>
        <w:t>»</w:t>
      </w:r>
      <w:proofErr w:type="gramEnd"/>
    </w:p>
    <w:p w:rsidR="008D0B7C" w:rsidRDefault="008D0B7C" w:rsidP="008D0B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93142">
        <w:rPr>
          <w:rFonts w:ascii="Times New Roman" w:hAnsi="Times New Roman"/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</w:t>
      </w:r>
      <w:r w:rsidRPr="00393142">
        <w:rPr>
          <w:rFonts w:ascii="Times New Roman" w:hAnsi="Times New Roman"/>
          <w:sz w:val="28"/>
          <w:szCs w:val="28"/>
        </w:rPr>
        <w:lastRenderedPageBreak/>
        <w:t>(</w:t>
      </w:r>
      <w:hyperlink r:id="rId9" w:history="1">
        <w:r w:rsidRPr="00A146A4">
          <w:rPr>
            <w:rStyle w:val="a7"/>
            <w:rFonts w:ascii="Times New Roman" w:hAnsi="Times New Roman"/>
            <w:sz w:val="28"/>
            <w:szCs w:val="28"/>
          </w:rPr>
          <w:t>http://www.сборникмуниципальныхактов.рф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 w:rsidRPr="0045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Pr="00453291">
        <w:rPr>
          <w:rFonts w:ascii="Times New Roman" w:hAnsi="Times New Roman"/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8D0B7C" w:rsidRPr="00786473" w:rsidRDefault="008D0B7C" w:rsidP="008D0B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864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647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начальника управления имущественных и земельных отношений администрации Бабаевского муниципального округа  Соловьеву Е.В.</w:t>
      </w:r>
    </w:p>
    <w:p w:rsidR="00202167" w:rsidRDefault="00946056" w:rsidP="008D0B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46056" w:rsidRDefault="00946056" w:rsidP="008D0B7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509"/>
      </w:tblGrid>
      <w:tr w:rsidR="00946056" w:rsidTr="001C50C0">
        <w:tc>
          <w:tcPr>
            <w:tcW w:w="4785" w:type="dxa"/>
            <w:hideMark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Бабаевского</w:t>
            </w: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529" w:type="dxa"/>
          </w:tcPr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6056" w:rsidRDefault="00946056" w:rsidP="001C50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Ю.В. Парфенов</w:t>
            </w:r>
          </w:p>
        </w:tc>
      </w:tr>
    </w:tbl>
    <w:p w:rsidR="00946056" w:rsidRDefault="00946056" w:rsidP="00946056">
      <w:pPr>
        <w:rPr>
          <w:rFonts w:ascii="Times New Roman" w:hAnsi="Times New Roman"/>
          <w:sz w:val="28"/>
          <w:szCs w:val="28"/>
        </w:rPr>
      </w:pP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8D0B7C" w:rsidRDefault="008D0B7C" w:rsidP="000C3D0B">
      <w:pPr>
        <w:jc w:val="right"/>
        <w:rPr>
          <w:rFonts w:ascii="Times New Roman" w:hAnsi="Times New Roman"/>
          <w:sz w:val="28"/>
          <w:szCs w:val="28"/>
        </w:rPr>
      </w:pP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Утвержден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 </w:t>
      </w:r>
      <w:r w:rsidR="00202167">
        <w:rPr>
          <w:rFonts w:ascii="Times New Roman" w:hAnsi="Times New Roman"/>
          <w:sz w:val="28"/>
          <w:szCs w:val="28"/>
        </w:rPr>
        <w:t xml:space="preserve">30.01.2025  </w:t>
      </w:r>
      <w:r w:rsidRPr="00B86310">
        <w:rPr>
          <w:rFonts w:ascii="Times New Roman" w:hAnsi="Times New Roman"/>
          <w:sz w:val="28"/>
          <w:szCs w:val="28"/>
        </w:rPr>
        <w:t>№</w:t>
      </w:r>
      <w:r w:rsidR="00202167">
        <w:rPr>
          <w:rFonts w:ascii="Times New Roman" w:hAnsi="Times New Roman"/>
          <w:sz w:val="28"/>
          <w:szCs w:val="28"/>
        </w:rPr>
        <w:t>50</w:t>
      </w:r>
      <w:r w:rsidRPr="00B86310">
        <w:rPr>
          <w:rFonts w:ascii="Times New Roman" w:hAnsi="Times New Roman"/>
          <w:sz w:val="28"/>
          <w:szCs w:val="28"/>
        </w:rPr>
        <w:t xml:space="preserve"> </w:t>
      </w:r>
    </w:p>
    <w:p w:rsidR="000C3D0B" w:rsidRPr="00B86310" w:rsidRDefault="000C3D0B" w:rsidP="000C3D0B">
      <w:pPr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(приложение)</w:t>
      </w: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946056" w:rsidRDefault="00946056">
      <w:pPr>
        <w:jc w:val="center"/>
        <w:rPr>
          <w:rFonts w:ascii="Times New Roman" w:hAnsi="Times New Roman"/>
          <w:sz w:val="28"/>
        </w:rPr>
      </w:pPr>
    </w:p>
    <w:p w:rsidR="005567BD" w:rsidRDefault="000C3D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896C20">
        <w:rPr>
          <w:rFonts w:ascii="Times New Roman" w:hAnsi="Times New Roman"/>
          <w:sz w:val="28"/>
        </w:rPr>
        <w:t>дминистративный регламент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0C3D0B" w:rsidRDefault="00896C20" w:rsidP="000C3D0B">
      <w:pPr>
        <w:spacing w:before="71"/>
        <w:ind w:firstLine="2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0C3D0B" w:rsidRDefault="000C3D0B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по  прекращению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(далее соответственно </w:t>
      </w:r>
      <w:r>
        <w:rPr>
          <w:rFonts w:ascii="Symbol" w:hAnsi="Symbol"/>
          <w:sz w:val="28"/>
        </w:rPr>
        <w:t></w:t>
      </w:r>
      <w:r>
        <w:rPr>
          <w:rFonts w:ascii="Times New Roman" w:hAnsi="Times New Roman"/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0C3D0B">
        <w:rPr>
          <w:rFonts w:ascii="Times New Roman" w:hAnsi="Times New Roman"/>
          <w:sz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pacing w:val="-4"/>
          <w:sz w:val="28"/>
        </w:rPr>
        <w:t>.</w:t>
      </w:r>
    </w:p>
    <w:p w:rsidR="000C3D0B" w:rsidRPr="000C3D0B" w:rsidRDefault="00896C20" w:rsidP="000C3D0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</w:t>
      </w:r>
      <w:r w:rsidR="000C3D0B" w:rsidRPr="000C3D0B">
        <w:rPr>
          <w:rFonts w:ascii="Times New Roman" w:hAnsi="Times New Roman"/>
          <w:sz w:val="28"/>
          <w:szCs w:val="28"/>
        </w:rPr>
        <w:t xml:space="preserve">Место нахождения управления имущественных и земельных отношений администрации Бабаевского муниципального </w:t>
      </w:r>
      <w:r w:rsidR="004813FA">
        <w:rPr>
          <w:rFonts w:ascii="Times New Roman" w:hAnsi="Times New Roman"/>
          <w:sz w:val="28"/>
          <w:szCs w:val="28"/>
        </w:rPr>
        <w:t>округа</w:t>
      </w:r>
      <w:r w:rsidR="000C3D0B" w:rsidRPr="000C3D0B">
        <w:rPr>
          <w:rFonts w:ascii="Times New Roman" w:hAnsi="Times New Roman"/>
          <w:sz w:val="28"/>
          <w:szCs w:val="28"/>
        </w:rPr>
        <w:t xml:space="preserve"> Вологодской области, </w:t>
      </w:r>
      <w:r w:rsidR="000C3D0B" w:rsidRPr="000C3D0B">
        <w:rPr>
          <w:rFonts w:ascii="Times New Roman" w:hAnsi="Times New Roman"/>
          <w:i/>
          <w:sz w:val="28"/>
          <w:szCs w:val="28"/>
        </w:rPr>
        <w:t xml:space="preserve"> </w:t>
      </w:r>
      <w:r w:rsidR="000C3D0B" w:rsidRPr="000C3D0B">
        <w:rPr>
          <w:rFonts w:ascii="Times New Roman" w:hAnsi="Times New Roman"/>
          <w:sz w:val="28"/>
          <w:szCs w:val="28"/>
        </w:rPr>
        <w:t xml:space="preserve"> </w:t>
      </w:r>
      <w:r w:rsidR="000C3D0B" w:rsidRPr="000C3D0B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="000C3D0B" w:rsidRPr="000C3D0B">
        <w:rPr>
          <w:rFonts w:ascii="Times New Roman" w:hAnsi="Times New Roman"/>
          <w:sz w:val="28"/>
          <w:szCs w:val="28"/>
        </w:rPr>
        <w:t>:</w:t>
      </w:r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0C3D0B">
        <w:rPr>
          <w:rFonts w:ascii="Times New Roman" w:hAnsi="Times New Roman"/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3D0B" w:rsidRPr="000C3D0B" w:rsidRDefault="000C3D0B" w:rsidP="001C50C0">
            <w:pPr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8:00-12:00, 13:00-17:00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D0B" w:rsidRPr="000C3D0B" w:rsidRDefault="000C3D0B" w:rsidP="001C50C0">
            <w:pPr>
              <w:widowControl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D0B" w:rsidRPr="000C3D0B" w:rsidRDefault="000C3D0B" w:rsidP="001C50C0">
            <w:pPr>
              <w:widowControl w:val="0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0C3D0B" w:rsidRPr="000C3D0B" w:rsidRDefault="000C3D0B" w:rsidP="000C3D0B">
      <w:pPr>
        <w:rPr>
          <w:rFonts w:ascii="Times New Roman" w:hAnsi="Times New Roman"/>
          <w:sz w:val="28"/>
          <w:szCs w:val="28"/>
          <w:highlight w:val="green"/>
        </w:rPr>
      </w:pPr>
    </w:p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D0B" w:rsidRPr="000C3D0B" w:rsidRDefault="000C3D0B" w:rsidP="001C50C0">
            <w:pPr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3D0B" w:rsidRPr="000C3D0B" w:rsidRDefault="000C3D0B" w:rsidP="001C50C0">
            <w:pPr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0C3D0B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</w:t>
            </w: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B" w:rsidRPr="000C3D0B" w:rsidRDefault="000C3D0B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3D0B" w:rsidRPr="000C3D0B" w:rsidTr="001C50C0">
        <w:trPr>
          <w:trHeight w:val="1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D0B" w:rsidRPr="000C3D0B" w:rsidRDefault="000C3D0B" w:rsidP="001C50C0">
            <w:pPr>
              <w:widowControl w:val="0"/>
              <w:ind w:right="-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D0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0B" w:rsidRPr="000C3D0B" w:rsidRDefault="000C3D0B" w:rsidP="001C50C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rPr>
          <w:rFonts w:ascii="Times New Roman" w:hAnsi="Times New Roman"/>
          <w:sz w:val="28"/>
          <w:szCs w:val="28"/>
        </w:rPr>
      </w:pP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</w:t>
      </w: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Вторник с 08:00  до 17:00, перерыв на обед с 12:00 до 13:00</w:t>
      </w:r>
    </w:p>
    <w:p w:rsidR="000C3D0B" w:rsidRPr="000C3D0B" w:rsidRDefault="000C3D0B" w:rsidP="000C3D0B">
      <w:pPr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bCs/>
          <w:sz w:val="28"/>
          <w:szCs w:val="28"/>
        </w:rPr>
        <w:t xml:space="preserve">         Телефон для информирования по вопросам, связанным с предоставлением муниципальной услуги: 8-(81743)-2-19-20</w:t>
      </w:r>
    </w:p>
    <w:p w:rsidR="000C3D0B" w:rsidRPr="000C3D0B" w:rsidRDefault="000C3D0B" w:rsidP="000C3D0B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официального сайта </w:t>
      </w:r>
      <w:r w:rsidRPr="000C3D0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0C3D0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0" w:tgtFrame="_blank" w:history="1">
        <w:r w:rsidRPr="000C3D0B">
          <w:rPr>
            <w:rStyle w:val="a7"/>
            <w:rFonts w:ascii="Times New Roman" w:hAnsi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0C3D0B" w:rsidRPr="000C3D0B" w:rsidRDefault="000C3D0B" w:rsidP="000C3D0B">
      <w:pPr>
        <w:autoSpaceDE w:val="0"/>
        <w:autoSpaceDN w:val="0"/>
        <w:adjustRightInd w:val="0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0C3D0B">
          <w:rPr>
            <w:rStyle w:val="a7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0C3D0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C3D0B">
        <w:rPr>
          <w:rFonts w:ascii="Times New Roman" w:hAnsi="Times New Roman"/>
          <w:sz w:val="28"/>
          <w:szCs w:val="28"/>
        </w:rPr>
        <w:t>.</w:t>
      </w:r>
    </w:p>
    <w:p w:rsidR="000C3D0B" w:rsidRPr="000C3D0B" w:rsidRDefault="000C3D0B" w:rsidP="000C3D0B">
      <w:pPr>
        <w:autoSpaceDE w:val="0"/>
        <w:autoSpaceDN w:val="0"/>
        <w:adjustRightInd w:val="0"/>
        <w:jc w:val="both"/>
        <w:rPr>
          <w:rStyle w:val="a7"/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2" w:history="1">
        <w:r w:rsidRPr="000C3D0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0C3D0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0C3D0B" w:rsidRPr="000C3D0B" w:rsidRDefault="000C3D0B" w:rsidP="000C3D0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C3D0B">
        <w:rPr>
          <w:rFonts w:ascii="Times New Roman" w:hAnsi="Times New Roman"/>
          <w:sz w:val="28"/>
          <w:szCs w:val="28"/>
        </w:rPr>
        <w:t xml:space="preserve">         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</w:t>
      </w:r>
      <w:r w:rsidRPr="00B86310">
        <w:rPr>
          <w:rFonts w:ascii="Times New Roman" w:hAnsi="Times New Roman"/>
          <w:color w:val="auto"/>
          <w:sz w:val="28"/>
          <w:szCs w:val="28"/>
        </w:rPr>
        <w:t xml:space="preserve">приводятся в приложении 3 </w:t>
      </w:r>
      <w:r w:rsidRPr="000C3D0B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</w:p>
    <w:p w:rsidR="005567BD" w:rsidRDefault="000C3D0B" w:rsidP="000C3D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896C20"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>
        <w:rPr>
          <w:rFonts w:ascii="Times New Roman" w:hAnsi="Times New Roman"/>
          <w:i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i/>
          <w:sz w:val="28"/>
        </w:rPr>
        <w:t>Уполномоченного органа, МФЦ</w:t>
      </w:r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i/>
          <w:sz w:val="28"/>
          <w:u w:val="single" w:color="000000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адрес сайта в сети «Интернет»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5567BD" w:rsidRDefault="00896C20">
      <w:pPr>
        <w:tabs>
          <w:tab w:val="left" w:pos="540"/>
        </w:tabs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предоставлением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иная информация о деятельности Уполномоченного органа, в соответствии с Федеральным законом от 9 февраля 2009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5567BD" w:rsidRDefault="005567BD">
      <w:pPr>
        <w:tabs>
          <w:tab w:val="left" w:pos="0"/>
        </w:tabs>
        <w:ind w:left="720" w:right="-5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5567BD" w:rsidRDefault="005567BD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Наименование муниципальной услуги</w:t>
      </w:r>
    </w:p>
    <w:p w:rsidR="005567BD" w:rsidRDefault="005567BD">
      <w:pPr>
        <w:tabs>
          <w:tab w:val="left" w:pos="1440"/>
          <w:tab w:val="left" w:pos="1620"/>
        </w:tabs>
        <w:ind w:firstLine="720"/>
        <w:jc w:val="center"/>
        <w:rPr>
          <w:rFonts w:ascii="Times New Roman" w:hAnsi="Times New Roman"/>
          <w:i/>
          <w:sz w:val="28"/>
        </w:rPr>
      </w:pPr>
    </w:p>
    <w:p w:rsidR="005567BD" w:rsidRDefault="00896C20">
      <w:pPr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Наименование органа местного самоуправления, 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предоставляющего</w:t>
      </w:r>
      <w:proofErr w:type="gramEnd"/>
      <w:r>
        <w:rPr>
          <w:rFonts w:ascii="Times New Roman" w:hAnsi="Times New Roman"/>
          <w:sz w:val="28"/>
        </w:rPr>
        <w:t xml:space="preserve"> муниципальную услугу</w:t>
      </w:r>
    </w:p>
    <w:p w:rsidR="005567BD" w:rsidRDefault="005567BD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pacing w:val="-4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0C3D0B" w:rsidRPr="00841692" w:rsidRDefault="000C3D0B" w:rsidP="0084169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692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администрации Бабаевского муниципального </w:t>
      </w:r>
      <w:r w:rsidR="00841692" w:rsidRPr="00841692">
        <w:rPr>
          <w:rFonts w:ascii="Times New Roman" w:hAnsi="Times New Roman"/>
          <w:sz w:val="28"/>
          <w:szCs w:val="28"/>
        </w:rPr>
        <w:t>округа</w:t>
      </w:r>
      <w:r w:rsidRPr="00841692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46305B" w:rsidRPr="00841692">
        <w:rPr>
          <w:rFonts w:ascii="Times New Roman" w:hAnsi="Times New Roman"/>
          <w:sz w:val="28"/>
          <w:szCs w:val="28"/>
        </w:rPr>
        <w:t xml:space="preserve"> – в части</w:t>
      </w:r>
      <w:r w:rsidR="0046305B" w:rsidRPr="00841692">
        <w:rPr>
          <w:rFonts w:ascii="Times New Roman" w:hAnsi="Times New Roman"/>
          <w:i/>
          <w:sz w:val="28"/>
          <w:szCs w:val="28"/>
        </w:rPr>
        <w:t xml:space="preserve"> </w:t>
      </w:r>
      <w:r w:rsidR="00841692" w:rsidRPr="00841692">
        <w:rPr>
          <w:rFonts w:ascii="Times New Roman" w:hAnsi="Times New Roman"/>
          <w:color w:val="auto"/>
          <w:sz w:val="28"/>
          <w:szCs w:val="28"/>
        </w:rPr>
        <w:t>приема документов, рассмотрение документов, подготовка и выдача (отказ выдачи)</w:t>
      </w:r>
      <w:r w:rsidR="00841692">
        <w:rPr>
          <w:rFonts w:ascii="Times New Roman" w:hAnsi="Times New Roman"/>
          <w:color w:val="auto"/>
          <w:sz w:val="28"/>
          <w:szCs w:val="28"/>
        </w:rPr>
        <w:t xml:space="preserve"> результатов предоставления муниципальной услуги</w:t>
      </w:r>
      <w:r w:rsidR="00841692" w:rsidRPr="00841692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0C3D0B" w:rsidRPr="000C3D0B" w:rsidRDefault="000C3D0B" w:rsidP="000C3D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363D">
        <w:rPr>
          <w:rFonts w:ascii="Times New Roman" w:hAnsi="Times New Roman"/>
          <w:sz w:val="28"/>
          <w:szCs w:val="28"/>
        </w:rPr>
        <w:t>МФЦ по месту жительства заявителя - в части приема документов на предоставление муниципальной услуги и выдачи результатов пред</w:t>
      </w:r>
      <w:r w:rsidR="001C363D">
        <w:rPr>
          <w:rFonts w:ascii="Times New Roman" w:hAnsi="Times New Roman"/>
          <w:sz w:val="28"/>
          <w:szCs w:val="28"/>
        </w:rPr>
        <w:t xml:space="preserve">оставления </w:t>
      </w:r>
      <w:r w:rsidR="001C363D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1C363D">
        <w:rPr>
          <w:rFonts w:ascii="Times New Roman" w:hAnsi="Times New Roman"/>
          <w:sz w:val="28"/>
          <w:szCs w:val="28"/>
        </w:rPr>
        <w:t xml:space="preserve"> (при условии заключения соглашений о взаимодействии с МФЦ).</w:t>
      </w:r>
    </w:p>
    <w:p w:rsidR="000C3D0B" w:rsidRPr="000C3D0B" w:rsidRDefault="000C3D0B" w:rsidP="000C3D0B">
      <w:pPr>
        <w:pStyle w:val="ac"/>
        <w:spacing w:before="0" w:after="0" w:line="240" w:lineRule="auto"/>
        <w:ind w:firstLine="709"/>
        <w:jc w:val="both"/>
        <w:rPr>
          <w:sz w:val="28"/>
          <w:szCs w:val="28"/>
        </w:rPr>
      </w:pPr>
      <w:r w:rsidRPr="000C3D0B">
        <w:rPr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 </w:t>
      </w:r>
    </w:p>
    <w:p w:rsidR="000C3D0B" w:rsidRDefault="000C3D0B">
      <w:pPr>
        <w:ind w:firstLine="709"/>
        <w:jc w:val="both"/>
        <w:rPr>
          <w:rFonts w:ascii="Times New Roman" w:hAnsi="Times New Roman"/>
          <w:spacing w:val="-4"/>
          <w:sz w:val="28"/>
          <w:highlight w:val="yellow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Результат предоставления муниципал</w:t>
      </w:r>
      <w:r w:rsidR="009147D9">
        <w:rPr>
          <w:rFonts w:ascii="Times New Roman" w:hAnsi="Times New Roman"/>
          <w:sz w:val="28"/>
        </w:rPr>
        <w:t>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прекращении права постоянного (бессрочного) пользования;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 прекращении права пожизненного наследуемого владения земельным участком;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решение об отказе в предоставлении муниципальной услуги.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Срок предоставления муниципальной услуги составляет </w:t>
      </w:r>
      <w:r w:rsidR="00914DD6"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30 календарных дней со дня поступления заявления и прилагаемых документов в Уполномоченный орган.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</w:t>
      </w:r>
      <w:proofErr w:type="gramStart"/>
      <w:r>
        <w:rPr>
          <w:rFonts w:ascii="Times New Roman" w:hAnsi="Times New Roman"/>
          <w:sz w:val="28"/>
        </w:rPr>
        <w:t xml:space="preserve">Срок  направления (выдачи) заявителю решения о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 в предоставлении муниципальной услуги составляет </w:t>
      </w:r>
      <w:r w:rsidR="00BC58E5"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3 календарных дн</w:t>
      </w:r>
      <w:r w:rsidR="00BC58E5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со дня подписания руководителем Уполномоченного органа решения о  прекращении права постоянного (бессрочного) пользования, решения о прекращении права пожизненного наследуемого владения земельным участком, мотивированного решения об отказе</w:t>
      </w:r>
      <w:proofErr w:type="gramEnd"/>
      <w:r>
        <w:rPr>
          <w:rFonts w:ascii="Times New Roman" w:hAnsi="Times New Roman"/>
          <w:sz w:val="28"/>
        </w:rPr>
        <w:t xml:space="preserve"> в предоставлении муниципальной услуги.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Правовые основания для предоставления муниципальной услуги</w:t>
      </w:r>
      <w:r>
        <w:rPr>
          <w:rFonts w:ascii="Times New Roman" w:hAnsi="Times New Roman"/>
          <w:vertAlign w:val="superscript"/>
        </w:rPr>
        <w:t xml:space="preserve"> 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муниципальной услуги осуществляется в соответствии c: 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Земельным кодексом Российской Федерации;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25.10.2001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137-ФЗ «О введении в действие Земельного кодекса Российской Федерации»;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06.10.2003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131-ФЗ «Об общих принципах организации местного самоуправления в Российской Федерации»;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Российской Федерации от 27.07.2010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 (далее – Закон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09.02.2009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 от 27.07.2006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152-ФЗ «О персональных данных»;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Федеральным законом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(далее – Закон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24.11.1995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181-ФЗ «О социальной защите инвалидов в Российской Федерации»;</w:t>
      </w:r>
    </w:p>
    <w:p w:rsidR="005567BD" w:rsidRDefault="005567BD">
      <w:pPr>
        <w:ind w:firstLine="720"/>
        <w:jc w:val="both"/>
        <w:rPr>
          <w:rFonts w:ascii="Times New Roman" w:hAnsi="Times New Roman"/>
          <w:i/>
          <w:color w:val="FF0000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представляет (направляет):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об отказе от права постоянного (бессрочного) пользования земельным участком (об отказе от права пожизненного наследуемого владения земельным участком) (далее - заявление) по форме согласно приложению 1 к административному регламенту.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размещается на официальном сайте в сети «Интернет», на Едином портале и  Региональном портале с возможностью бесплатного копирования, в МФЦ.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rFonts w:ascii="Times New Roman" w:hAnsi="Times New Roman"/>
          <w:sz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составляется в единственном экземпляре – оригинале.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sz w:val="28"/>
        </w:rPr>
        <w:t xml:space="preserve">б) копия документа, удостоверяющего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Регионального портала, а также, если заявление подписано усиленной квалифицированной электронной подписью);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представителя, могут быть представлены: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</w:t>
      </w:r>
      <w:r>
        <w:rPr>
          <w:rFonts w:ascii="Times New Roman" w:hAnsi="Times New Roman"/>
          <w:sz w:val="28"/>
        </w:rPr>
        <w:lastRenderedPageBreak/>
        <w:t>представителя юридического лица), либо их заверенные в установленном законом порядке копии;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в случае обращения за предоставлением муниципальной услуги юридических лиц, указанных в пункте 2 статьи 39</w:t>
      </w:r>
      <w:r>
        <w:rPr>
          <w:rFonts w:ascii="Times New Roman" w:hAnsi="Times New Roman"/>
          <w:sz w:val="28"/>
          <w:vertAlign w:val="superscript"/>
        </w:rPr>
        <w:t xml:space="preserve"> 9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и государственных и муниципальных предприятий;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удостоверяющие права на землю, в случае, если они не находятся в распоряжении органов местного самоуправления, органов исполнительной государственной власти либо подведомственных указанным органам организаций.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либо через своих представителей;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27 июля 2010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03F88" w:rsidRPr="00E8114A" w:rsidRDefault="00C03F88" w:rsidP="00C03F8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2.6.5. </w:t>
      </w:r>
      <w:r w:rsidRPr="00E8114A">
        <w:rPr>
          <w:rFonts w:ascii="Times New Roman" w:eastAsia="Calibri" w:hAnsi="Times New Roman"/>
          <w:sz w:val="28"/>
          <w:szCs w:val="28"/>
        </w:rPr>
        <w:t>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</w:t>
      </w:r>
    </w:p>
    <w:p w:rsidR="00C03F88" w:rsidRPr="00C03F88" w:rsidRDefault="00C03F88" w:rsidP="00C03F8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8114A">
        <w:rPr>
          <w:rFonts w:ascii="Times New Roman" w:eastAsia="Calibri" w:hAnsi="Times New Roman"/>
          <w:sz w:val="28"/>
          <w:szCs w:val="28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:rsidR="005567BD" w:rsidRDefault="00C03F8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2.6.6</w:t>
      </w:r>
      <w:r w:rsidR="00896C20">
        <w:rPr>
          <w:rFonts w:ascii="Times New Roman" w:hAnsi="Times New Roman"/>
          <w:sz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567BD" w:rsidRDefault="00C03F8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2.6.7</w:t>
      </w:r>
      <w:r w:rsidR="00896C20">
        <w:rPr>
          <w:rFonts w:ascii="Times New Roman" w:hAnsi="Times New Roman"/>
          <w:sz w:val="28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документа, подтверждающего государственную регистрацию юридического лица (для юридического лица);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Земельного кодекса Российской Федерации, о предоставлении земельного участка.</w:t>
      </w: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Регионального портала.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2.7.4. </w:t>
      </w:r>
      <w:proofErr w:type="gramStart"/>
      <w:r>
        <w:rPr>
          <w:rFonts w:ascii="Times New Roman" w:hAnsi="Times New Roman"/>
          <w:sz w:val="28"/>
        </w:rPr>
        <w:t xml:space="preserve">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</w:t>
      </w:r>
      <w:r>
        <w:rPr>
          <w:rFonts w:ascii="Times New Roman" w:hAnsi="Times New Roman"/>
          <w:sz w:val="28"/>
        </w:rPr>
        <w:lastRenderedPageBreak/>
        <w:t>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2.7.5. Запрещено требовать от заявителя: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210-ФЗ;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567BD" w:rsidRDefault="005567B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5567BD" w:rsidRDefault="00896C20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567BD" w:rsidRDefault="005567BD">
      <w:pPr>
        <w:ind w:firstLine="85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Основания для приостановления предоставления муниципальной услуги отсутствуют.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567BD" w:rsidRDefault="00896C20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Основаниями для принятия решения об отказе в предоставлении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полномочия по управлению и распоряжению земельным участком не относятся к компетенции </w:t>
      </w:r>
      <w:r w:rsidR="00A05831">
        <w:rPr>
          <w:rFonts w:ascii="Times New Roman" w:hAnsi="Times New Roman"/>
          <w:i/>
          <w:sz w:val="28"/>
        </w:rPr>
        <w:t>администрации Бабаевского муниципального округа Вологодской области</w:t>
      </w:r>
      <w:r>
        <w:rPr>
          <w:rFonts w:ascii="Times New Roman" w:hAnsi="Times New Roman"/>
          <w:i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подача заявления в отношении земельного участка ненадлежащим лицом;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документов, предусмотренных пунктом 2.6 административного регламента;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представление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отсутствие государственной </w:t>
      </w:r>
      <w:proofErr w:type="gramStart"/>
      <w:r>
        <w:rPr>
          <w:rFonts w:ascii="Times New Roman" w:hAnsi="Times New Roman"/>
          <w:sz w:val="28"/>
        </w:rPr>
        <w:t>регистрации прекращения права оперативного управления заявителя</w:t>
      </w:r>
      <w:proofErr w:type="gramEnd"/>
      <w:r>
        <w:rPr>
          <w:rFonts w:ascii="Times New Roman" w:hAnsi="Times New Roman"/>
          <w:sz w:val="28"/>
        </w:rPr>
        <w:t xml:space="preserve"> на недвижимое имущество, расположенное на земельном участке.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  <w:u w:val="single" w:color="000000"/>
        </w:rPr>
      </w:pPr>
      <w:r>
        <w:rPr>
          <w:rFonts w:ascii="Times New Roman" w:hAnsi="Times New Roman"/>
          <w:sz w:val="28"/>
        </w:rPr>
        <w:t>Решение об отказе должно быть обоснованным и содержать все основания отказа.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</w:t>
      </w:r>
      <w:proofErr w:type="gramStart"/>
      <w:r>
        <w:rPr>
          <w:rFonts w:ascii="Times New Roman" w:hAnsi="Times New Roman"/>
          <w:sz w:val="28"/>
        </w:rPr>
        <w:t>экспертами</w:t>
      </w:r>
      <w:proofErr w:type="gramEnd"/>
      <w:r>
        <w:rPr>
          <w:rFonts w:ascii="Times New Roman" w:hAnsi="Times New Roman"/>
          <w:sz w:val="28"/>
        </w:rPr>
        <w:t xml:space="preserve"> участвующими в предоставлении муниципальной услуги</w:t>
      </w:r>
    </w:p>
    <w:p w:rsidR="005567BD" w:rsidRDefault="005567BD">
      <w:pPr>
        <w:ind w:firstLine="709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567BD" w:rsidRDefault="005567BD">
      <w:pPr>
        <w:ind w:firstLine="540"/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567BD" w:rsidRDefault="005567BD">
      <w:pPr>
        <w:spacing w:before="120" w:after="120"/>
        <w:jc w:val="center"/>
        <w:rPr>
          <w:rFonts w:ascii="Times New Roman" w:hAnsi="Times New Roman"/>
          <w:b/>
          <w:i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 заявителя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 </w:t>
      </w:r>
      <w:proofErr w:type="gramStart"/>
      <w:r>
        <w:rPr>
          <w:rFonts w:ascii="Times New Roman" w:hAnsi="Times New Roman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r w:rsidRPr="009147D9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 июня 2015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386н;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5567BD" w:rsidRDefault="00896C20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Показатели доступности и качества муниципальной услуги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допускаются к использованию при обращении за получением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услуги, оказываемой с применением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, КС3, КВ1, КВ2 и КА1.</w:t>
      </w:r>
    </w:p>
    <w:p w:rsidR="005567BD" w:rsidRDefault="005567BD">
      <w:pPr>
        <w:ind w:firstLine="720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567BD" w:rsidRDefault="005567BD">
      <w:pPr>
        <w:ind w:firstLine="54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 w:rsidP="004C7171">
      <w:pPr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5567BD" w:rsidRDefault="00896C20" w:rsidP="004C7171">
      <w:pPr>
        <w:tabs>
          <w:tab w:val="left" w:pos="851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и регистрация заявления и документов, необходимых для </w:t>
      </w:r>
      <w:proofErr w:type="gramStart"/>
      <w:r>
        <w:rPr>
          <w:rFonts w:ascii="Times New Roman" w:hAnsi="Times New Roman"/>
          <w:sz w:val="28"/>
        </w:rPr>
        <w:t>предоставлении</w:t>
      </w:r>
      <w:proofErr w:type="gramEnd"/>
      <w:r>
        <w:rPr>
          <w:rFonts w:ascii="Times New Roman" w:hAnsi="Times New Roman"/>
          <w:sz w:val="28"/>
        </w:rPr>
        <w:t xml:space="preserve"> муниципальной услуги; </w:t>
      </w:r>
    </w:p>
    <w:p w:rsidR="005567BD" w:rsidRDefault="00896C20" w:rsidP="004C7171">
      <w:pPr>
        <w:tabs>
          <w:tab w:val="left" w:pos="851"/>
          <w:tab w:val="left" w:pos="993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 или решения о прекращении права </w:t>
      </w:r>
      <w:r>
        <w:rPr>
          <w:rFonts w:ascii="Times New Roman" w:hAnsi="Times New Roman"/>
          <w:sz w:val="28"/>
        </w:rPr>
        <w:lastRenderedPageBreak/>
        <w:t>пожизненного наследуемого владения земельным участком либо решения об отказе в предоставлении муниципальной услуги;</w:t>
      </w:r>
    </w:p>
    <w:p w:rsidR="005567BD" w:rsidRDefault="00896C20" w:rsidP="004C7171">
      <w:pPr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выдача (направление) заявителю решения о прекращении права постоянного (бессрочного)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услуги.</w:t>
      </w:r>
    </w:p>
    <w:p w:rsidR="005567BD" w:rsidRDefault="00896C20" w:rsidP="004C7171">
      <w:pPr>
        <w:ind w:right="-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</w:t>
      </w:r>
      <w:r w:rsidRPr="00732426">
        <w:rPr>
          <w:rFonts w:ascii="Times New Roman" w:hAnsi="Times New Roman"/>
          <w:color w:val="auto"/>
          <w:sz w:val="28"/>
        </w:rPr>
        <w:t xml:space="preserve">приложении 2 к </w:t>
      </w:r>
      <w:r>
        <w:rPr>
          <w:rFonts w:ascii="Times New Roman" w:hAnsi="Times New Roman"/>
          <w:sz w:val="28"/>
        </w:rPr>
        <w:t>административному регламенту.</w:t>
      </w:r>
    </w:p>
    <w:p w:rsidR="005567BD" w:rsidRDefault="005567BD" w:rsidP="004C7171">
      <w:pPr>
        <w:ind w:right="-2" w:firstLine="720"/>
        <w:jc w:val="center"/>
        <w:rPr>
          <w:rFonts w:ascii="Times New Roman" w:hAnsi="Times New Roman"/>
          <w:sz w:val="28"/>
        </w:rPr>
      </w:pPr>
    </w:p>
    <w:p w:rsidR="005567BD" w:rsidRDefault="00896C20" w:rsidP="004C7171">
      <w:pPr>
        <w:ind w:right="-2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 w:rsidR="005567BD" w:rsidRDefault="005567BD" w:rsidP="004C7171">
      <w:pPr>
        <w:ind w:right="-2" w:firstLine="720"/>
        <w:jc w:val="both"/>
        <w:rPr>
          <w:rFonts w:ascii="Times New Roman" w:hAnsi="Times New Roman"/>
          <w:sz w:val="28"/>
        </w:rPr>
      </w:pPr>
    </w:p>
    <w:p w:rsidR="00E50E36" w:rsidRPr="00E50E36" w:rsidRDefault="00E50E36" w:rsidP="004C7171">
      <w:pPr>
        <w:jc w:val="both"/>
        <w:rPr>
          <w:rFonts w:ascii="Times New Roman" w:hAnsi="Times New Roman"/>
          <w:sz w:val="28"/>
          <w:szCs w:val="28"/>
        </w:rPr>
      </w:pPr>
      <w:r w:rsidRPr="00A61E6E">
        <w:rPr>
          <w:rFonts w:ascii="Times New Roman" w:hAnsi="Times New Roman"/>
          <w:szCs w:val="24"/>
        </w:rPr>
        <w:t xml:space="preserve">           </w:t>
      </w:r>
      <w:r w:rsidRPr="00E50E3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E50E36" w:rsidRPr="00E50E36" w:rsidRDefault="00E50E36" w:rsidP="004C7171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   3.2.2.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в случае личного обращения выдает  расписку в получении предоставленных документов с указанием их перечня и даты их получения.</w:t>
      </w:r>
    </w:p>
    <w:p w:rsidR="00E50E36" w:rsidRPr="00E50E36" w:rsidRDefault="00E50E36" w:rsidP="004C7171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  3.2.3</w:t>
      </w:r>
      <w:proofErr w:type="gramStart"/>
      <w:r w:rsidRPr="00E50E3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E50E36">
        <w:rPr>
          <w:rFonts w:ascii="Times New Roman" w:hAnsi="Times New Roman"/>
          <w:sz w:val="28"/>
          <w:szCs w:val="28"/>
        </w:rPr>
        <w:t>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течении 1 рабочего дня со дня поступления.</w:t>
      </w:r>
    </w:p>
    <w:p w:rsidR="00E50E36" w:rsidRPr="00E50E36" w:rsidRDefault="00E50E36" w:rsidP="004C7171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  3.2.4.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E50E36" w:rsidRPr="00E50E36" w:rsidRDefault="00E50E36" w:rsidP="004C7171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3.2.5. Руководитель Уполномоченного органа  в течени</w:t>
      </w:r>
      <w:proofErr w:type="gramStart"/>
      <w:r w:rsidRPr="00E50E36">
        <w:rPr>
          <w:rFonts w:ascii="Times New Roman" w:hAnsi="Times New Roman"/>
          <w:sz w:val="28"/>
          <w:szCs w:val="28"/>
        </w:rPr>
        <w:t>и</w:t>
      </w:r>
      <w:proofErr w:type="gramEnd"/>
      <w:r w:rsidRPr="00E50E36">
        <w:rPr>
          <w:rFonts w:ascii="Times New Roman" w:hAnsi="Times New Roman"/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E50E36" w:rsidRPr="00E50E36" w:rsidRDefault="00E50E36" w:rsidP="004C7171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3.2.6. Максимальный срок выполнения административной процедуры составляет не более 3-х календарных дней со дня поступления заявления и прилагаемых документов.</w:t>
      </w:r>
    </w:p>
    <w:p w:rsidR="00E50E36" w:rsidRPr="00E50E36" w:rsidRDefault="00E50E36" w:rsidP="004C7171">
      <w:pPr>
        <w:jc w:val="both"/>
        <w:rPr>
          <w:rFonts w:ascii="Times New Roman" w:hAnsi="Times New Roman"/>
          <w:sz w:val="28"/>
          <w:szCs w:val="28"/>
        </w:rPr>
      </w:pPr>
      <w:r w:rsidRPr="00E50E36">
        <w:rPr>
          <w:rFonts w:ascii="Times New Roman" w:hAnsi="Times New Roman"/>
          <w:sz w:val="28"/>
          <w:szCs w:val="28"/>
        </w:rPr>
        <w:t xml:space="preserve">      3.2.7.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5567BD" w:rsidRDefault="005567BD" w:rsidP="004C7171">
      <w:pPr>
        <w:ind w:firstLine="720"/>
        <w:jc w:val="both"/>
        <w:rPr>
          <w:rFonts w:ascii="Times New Roman" w:hAnsi="Times New Roman"/>
          <w:i/>
          <w:sz w:val="28"/>
        </w:rPr>
      </w:pPr>
    </w:p>
    <w:p w:rsidR="005567BD" w:rsidRDefault="00896C20" w:rsidP="004C7171">
      <w:pPr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3.3.  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</w:r>
    </w:p>
    <w:p w:rsidR="005567BD" w:rsidRDefault="005567BD" w:rsidP="004C7171">
      <w:pPr>
        <w:ind w:firstLine="720"/>
        <w:jc w:val="center"/>
        <w:rPr>
          <w:rFonts w:ascii="Times New Roman" w:hAnsi="Times New Roman"/>
          <w:i/>
          <w:sz w:val="28"/>
        </w:rPr>
      </w:pPr>
    </w:p>
    <w:p w:rsidR="00286CE5" w:rsidRDefault="00286CE5" w:rsidP="004C7171">
      <w:pPr>
        <w:autoSpaceDE w:val="0"/>
        <w:autoSpaceDN w:val="0"/>
        <w:adjustRightInd w:val="0"/>
        <w:spacing w:before="280"/>
        <w:ind w:firstLine="540"/>
        <w:jc w:val="both"/>
        <w:rPr>
          <w:rFonts w:cs="XO Thames"/>
          <w:color w:val="auto"/>
          <w:sz w:val="28"/>
          <w:szCs w:val="28"/>
        </w:rPr>
      </w:pPr>
      <w:r w:rsidRPr="00286CE5">
        <w:rPr>
          <w:rFonts w:cs="XO Thames"/>
          <w:color w:val="auto"/>
          <w:sz w:val="28"/>
          <w:szCs w:val="28"/>
        </w:rPr>
        <w:t>3.3.1. Основанием для начала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286CE5" w:rsidRPr="00286CE5" w:rsidRDefault="00286CE5" w:rsidP="004C717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61E6E">
        <w:rPr>
          <w:rFonts w:ascii="Times New Roman" w:eastAsia="Calibri" w:hAnsi="Times New Roman"/>
          <w:szCs w:val="24"/>
        </w:rPr>
        <w:t xml:space="preserve">         </w:t>
      </w:r>
      <w:r w:rsidRPr="00286CE5">
        <w:rPr>
          <w:rFonts w:ascii="Times New Roman" w:eastAsia="Calibri" w:hAnsi="Times New Roman"/>
          <w:sz w:val="28"/>
          <w:szCs w:val="28"/>
        </w:rPr>
        <w:t xml:space="preserve">3.3.2. </w:t>
      </w:r>
      <w:r w:rsidRPr="00286CE5">
        <w:rPr>
          <w:rFonts w:ascii="Times New Roman" w:hAnsi="Times New Roman"/>
          <w:sz w:val="28"/>
          <w:szCs w:val="28"/>
        </w:rPr>
        <w:t>В случае поступления заявления и прилагаемых к нему документов в электронной форме должностное лицо, ответственный исполнитель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Pr="00286CE5">
        <w:rPr>
          <w:rFonts w:ascii="Times New Roman" w:hAnsi="Times New Roman"/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C7171" w:rsidRDefault="00286CE5" w:rsidP="004C71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CE5">
        <w:rPr>
          <w:rFonts w:ascii="Times New Roman" w:hAnsi="Times New Roman"/>
          <w:sz w:val="28"/>
          <w:szCs w:val="28"/>
        </w:rPr>
        <w:t>Если в случае проверки электронной подписи установлено несоблюдение условий признания ее действительности, ответственный исполнитель, в ден</w:t>
      </w:r>
      <w:r w:rsidR="004C7171">
        <w:rPr>
          <w:rFonts w:ascii="Times New Roman" w:hAnsi="Times New Roman"/>
          <w:sz w:val="28"/>
          <w:szCs w:val="28"/>
        </w:rPr>
        <w:t>ь окончания указанной проверки:</w:t>
      </w:r>
    </w:p>
    <w:p w:rsidR="001D73B6" w:rsidRDefault="00286CE5" w:rsidP="004C71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CE5">
        <w:rPr>
          <w:rFonts w:ascii="Times New Roman" w:hAnsi="Times New Roman"/>
          <w:sz w:val="28"/>
          <w:szCs w:val="28"/>
        </w:rPr>
        <w:t>-  готовит уведомление об отказе в приеме заявления и прилагаемых к нему документов с указанием причин отказа за подписью руков</w:t>
      </w:r>
      <w:r w:rsidR="001D73B6">
        <w:rPr>
          <w:rFonts w:ascii="Times New Roman" w:hAnsi="Times New Roman"/>
          <w:sz w:val="28"/>
          <w:szCs w:val="28"/>
        </w:rPr>
        <w:t>одителя Уполномоченного органа;</w:t>
      </w:r>
    </w:p>
    <w:p w:rsidR="00286CE5" w:rsidRDefault="00286CE5" w:rsidP="004C717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86CE5">
        <w:rPr>
          <w:rFonts w:ascii="Times New Roman" w:hAnsi="Times New Roman"/>
          <w:sz w:val="28"/>
          <w:szCs w:val="28"/>
        </w:rPr>
        <w:t xml:space="preserve"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</w:t>
      </w:r>
      <w:r w:rsidR="006111CB">
        <w:rPr>
          <w:rFonts w:ascii="Times New Roman" w:hAnsi="Times New Roman"/>
          <w:sz w:val="28"/>
          <w:szCs w:val="28"/>
        </w:rPr>
        <w:t>Региональном портале.</w:t>
      </w:r>
      <w:r w:rsidR="006111CB">
        <w:rPr>
          <w:rFonts w:ascii="Times New Roman" w:hAnsi="Times New Roman"/>
          <w:sz w:val="28"/>
          <w:szCs w:val="28"/>
        </w:rPr>
        <w:br/>
        <w:t xml:space="preserve">       </w:t>
      </w:r>
      <w:r w:rsidRPr="00286CE5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</w:t>
      </w:r>
      <w:r>
        <w:rPr>
          <w:rFonts w:ascii="Times New Roman" w:hAnsi="Times New Roman"/>
          <w:sz w:val="28"/>
          <w:szCs w:val="28"/>
        </w:rPr>
        <w:t>.</w:t>
      </w:r>
    </w:p>
    <w:p w:rsidR="00FE1C79" w:rsidRPr="00E14CF8" w:rsidRDefault="001D73B6" w:rsidP="004C7171">
      <w:pPr>
        <w:spacing w:after="160"/>
        <w:contextualSpacing/>
        <w:jc w:val="both"/>
        <w:rPr>
          <w:rFonts w:eastAsia="Calibri"/>
          <w:sz w:val="28"/>
          <w:szCs w:val="22"/>
          <w:lang w:eastAsia="en-US"/>
        </w:rPr>
      </w:pPr>
      <w:r w:rsidRPr="000E68D5">
        <w:rPr>
          <w:rFonts w:cs="XO Thames"/>
          <w:color w:val="auto"/>
          <w:sz w:val="28"/>
          <w:szCs w:val="28"/>
        </w:rPr>
        <w:t xml:space="preserve">3.3.3. </w:t>
      </w:r>
      <w:r w:rsidR="00FE1C79" w:rsidRPr="00E14CF8">
        <w:rPr>
          <w:rFonts w:eastAsia="Calibri"/>
          <w:sz w:val="28"/>
          <w:szCs w:val="28"/>
          <w:lang w:eastAsia="en-US"/>
        </w:rPr>
        <w:t xml:space="preserve">3.3.3. </w:t>
      </w:r>
      <w:r w:rsidR="00FE1C79" w:rsidRPr="00E14CF8">
        <w:rPr>
          <w:rFonts w:eastAsia="Calibri"/>
          <w:sz w:val="28"/>
          <w:szCs w:val="22"/>
          <w:lang w:eastAsia="en-US"/>
        </w:rPr>
        <w:t>В случае</w:t>
      </w:r>
      <w:proofErr w:type="gramStart"/>
      <w:r w:rsidR="00FE1C79" w:rsidRPr="00E14CF8">
        <w:rPr>
          <w:rFonts w:eastAsia="Calibri"/>
          <w:sz w:val="28"/>
          <w:szCs w:val="22"/>
          <w:lang w:eastAsia="en-US"/>
        </w:rPr>
        <w:t>,</w:t>
      </w:r>
      <w:proofErr w:type="gramEnd"/>
      <w:r w:rsidR="00FE1C79" w:rsidRPr="00E14CF8">
        <w:rPr>
          <w:rFonts w:eastAsia="Calibri"/>
          <w:sz w:val="28"/>
          <w:szCs w:val="22"/>
          <w:lang w:eastAsia="en-US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ответственный исполнитель обеспечивает направление межведомственных запросов с целью получения  следующих сведений:</w:t>
      </w:r>
    </w:p>
    <w:p w:rsidR="00FE1C79" w:rsidRPr="00E14CF8" w:rsidRDefault="00FE1C79" w:rsidP="004C7171">
      <w:pPr>
        <w:spacing w:after="160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14CF8">
        <w:rPr>
          <w:rFonts w:eastAsia="Calibri"/>
          <w:sz w:val="28"/>
          <w:szCs w:val="22"/>
          <w:lang w:eastAsia="en-US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– в </w:t>
      </w:r>
      <w:proofErr w:type="spellStart"/>
      <w:r w:rsidRPr="00E14CF8">
        <w:rPr>
          <w:rFonts w:eastAsia="Calibri"/>
          <w:sz w:val="28"/>
          <w:szCs w:val="22"/>
          <w:lang w:eastAsia="en-US"/>
        </w:rPr>
        <w:t>Росреестр</w:t>
      </w:r>
      <w:proofErr w:type="spellEnd"/>
      <w:r w:rsidRPr="00E14CF8">
        <w:rPr>
          <w:rFonts w:eastAsia="Calibri"/>
          <w:sz w:val="28"/>
          <w:szCs w:val="22"/>
          <w:lang w:eastAsia="en-US"/>
        </w:rPr>
        <w:t>;</w:t>
      </w:r>
    </w:p>
    <w:p w:rsidR="00FE1C79" w:rsidRPr="00E14CF8" w:rsidRDefault="00FE1C79" w:rsidP="00F10985">
      <w:pPr>
        <w:spacing w:after="160"/>
        <w:ind w:firstLine="709"/>
        <w:contextualSpacing/>
        <w:jc w:val="both"/>
        <w:outlineLvl w:val="0"/>
        <w:rPr>
          <w:rFonts w:eastAsia="Calibri"/>
          <w:sz w:val="28"/>
          <w:szCs w:val="22"/>
          <w:lang w:eastAsia="en-US"/>
        </w:rPr>
      </w:pPr>
      <w:proofErr w:type="gramStart"/>
      <w:r w:rsidRPr="00E14CF8">
        <w:rPr>
          <w:rFonts w:eastAsia="Calibri"/>
          <w:sz w:val="28"/>
          <w:szCs w:val="22"/>
          <w:lang w:eastAsia="en-US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</w:t>
      </w:r>
      <w:r w:rsidRPr="00E14CF8">
        <w:rPr>
          <w:rFonts w:eastAsia="Calibri"/>
          <w:sz w:val="28"/>
          <w:szCs w:val="22"/>
          <w:lang w:eastAsia="en-US"/>
        </w:rPr>
        <w:lastRenderedPageBreak/>
        <w:t>содержащего сведения о населении Российской Федерации, утвержденного Постановлением Правительства Российской Федерации от 09.10.2021 N 1723 (ред. от 20.02.2024) "Об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</w:t>
      </w:r>
      <w:proofErr w:type="gramEnd"/>
      <w:r w:rsidRPr="00E14CF8">
        <w:rPr>
          <w:rFonts w:eastAsia="Calibri"/>
          <w:sz w:val="28"/>
          <w:szCs w:val="22"/>
          <w:lang w:eastAsia="en-US"/>
        </w:rPr>
        <w:t>, в том числе перечня указанных сведений и сроков их</w:t>
      </w:r>
      <w:r w:rsidR="00F10985">
        <w:rPr>
          <w:rFonts w:eastAsia="Calibri"/>
          <w:sz w:val="28"/>
          <w:szCs w:val="22"/>
          <w:lang w:eastAsia="en-US"/>
        </w:rPr>
        <w:t xml:space="preserve"> </w:t>
      </w:r>
      <w:r w:rsidRPr="00E14CF8">
        <w:rPr>
          <w:rFonts w:eastAsia="Calibri"/>
          <w:sz w:val="28"/>
          <w:szCs w:val="22"/>
          <w:lang w:eastAsia="en-US"/>
        </w:rPr>
        <w:t xml:space="preserve">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Федерации" (далее – ФГИС ЕРН) –  в Федеральную налоговую службу; </w:t>
      </w:r>
    </w:p>
    <w:p w:rsidR="00FE1C79" w:rsidRPr="00E14CF8" w:rsidRDefault="00FE1C79" w:rsidP="00FE1C79">
      <w:pPr>
        <w:spacing w:after="160" w:line="259" w:lineRule="auto"/>
        <w:ind w:firstLine="709"/>
        <w:contextualSpacing/>
        <w:jc w:val="both"/>
        <w:outlineLvl w:val="0"/>
        <w:rPr>
          <w:rFonts w:eastAsia="Calibri"/>
          <w:sz w:val="28"/>
          <w:szCs w:val="22"/>
          <w:lang w:eastAsia="en-US"/>
        </w:rPr>
      </w:pPr>
      <w:r w:rsidRPr="00E14CF8">
        <w:rPr>
          <w:rFonts w:eastAsia="Calibri"/>
          <w:sz w:val="28"/>
          <w:szCs w:val="22"/>
          <w:lang w:eastAsia="en-US"/>
        </w:rPr>
        <w:t>выписку из Единого государственного реестра юридических лиц (для заявителей - юридических лиц) - в Федеральную налоговую службу;</w:t>
      </w:r>
    </w:p>
    <w:p w:rsidR="00FE1C79" w:rsidRPr="00E14CF8" w:rsidRDefault="00FE1C79" w:rsidP="00FE1C79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14CF8">
        <w:rPr>
          <w:rFonts w:eastAsia="Calibri"/>
          <w:sz w:val="28"/>
          <w:szCs w:val="22"/>
          <w:lang w:eastAsia="en-US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самоуправления, предусмотренных статьей 39.2 Земельного кодекса Российской Федерации, о предоставлении земельного участка – в органы местного самоуправления.</w:t>
      </w:r>
    </w:p>
    <w:p w:rsidR="00FE1C79" w:rsidRPr="00E14CF8" w:rsidRDefault="00FE1C79" w:rsidP="00FE1C79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14CF8">
        <w:rPr>
          <w:rFonts w:eastAsia="Calibri"/>
          <w:sz w:val="28"/>
          <w:szCs w:val="22"/>
          <w:lang w:eastAsia="en-US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FE1C79" w:rsidRPr="00E14CF8" w:rsidRDefault="00FE1C79" w:rsidP="00FE1C79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14CF8">
        <w:rPr>
          <w:rFonts w:eastAsia="Calibri"/>
          <w:sz w:val="28"/>
          <w:szCs w:val="22"/>
          <w:lang w:eastAsia="en-US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FE1C79" w:rsidRPr="00E14CF8" w:rsidRDefault="00FE1C79" w:rsidP="00FE1C79">
      <w:pPr>
        <w:spacing w:after="160" w:line="259" w:lineRule="auto"/>
        <w:ind w:right="12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E14CF8">
        <w:rPr>
          <w:rFonts w:eastAsia="Calibri"/>
          <w:sz w:val="28"/>
          <w:szCs w:val="22"/>
          <w:lang w:eastAsia="en-US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FE1C79" w:rsidRDefault="00FE1C79" w:rsidP="00FE1C79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E14CF8">
        <w:rPr>
          <w:rFonts w:eastAsia="Calibri"/>
          <w:sz w:val="28"/>
          <w:szCs w:val="28"/>
          <w:lang w:eastAsia="en-US"/>
        </w:rPr>
        <w:t xml:space="preserve">  Максимальный срок выполнения данного действия составляет 5 календарных дней</w:t>
      </w:r>
      <w:r>
        <w:rPr>
          <w:rFonts w:eastAsia="Calibri"/>
          <w:sz w:val="28"/>
          <w:szCs w:val="28"/>
          <w:lang w:eastAsia="en-US"/>
        </w:rPr>
        <w:t>.</w:t>
      </w:r>
      <w:r w:rsidRPr="000E68D5">
        <w:rPr>
          <w:rFonts w:cs="XO Thames"/>
          <w:color w:val="auto"/>
          <w:sz w:val="28"/>
          <w:szCs w:val="28"/>
        </w:rPr>
        <w:t xml:space="preserve"> </w:t>
      </w:r>
    </w:p>
    <w:p w:rsidR="001D73B6" w:rsidRPr="000E68D5" w:rsidRDefault="001D73B6" w:rsidP="00FE1C79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3.3.4. В случае если документов, удостоверяющих права на землю, не имеется в распоряжении органов местного самоуправления, ответственный исполнитель запрашивает их у заявителя.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3.3.5.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</w:t>
      </w:r>
      <w:hyperlink r:id="rId13" w:history="1">
        <w:r w:rsidRPr="000E68D5">
          <w:rPr>
            <w:rFonts w:cs="XO Thames"/>
            <w:color w:val="auto"/>
            <w:sz w:val="28"/>
            <w:szCs w:val="28"/>
          </w:rPr>
          <w:t>2.9.3.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регламента, и обеспечивает оформление проекта одного из следующих документов: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1) распоряжение Уполномоченного органа о прекращении права постоянного (бессрочного) пользования, права пожизненного наследуемого владения земельным участком (при отсутствии оснований, установленных  пунктом </w:t>
      </w:r>
      <w:hyperlink r:id="rId14" w:history="1">
        <w:r w:rsidRPr="000E68D5">
          <w:rPr>
            <w:rFonts w:cs="XO Thames"/>
            <w:color w:val="auto"/>
            <w:sz w:val="28"/>
            <w:szCs w:val="28"/>
          </w:rPr>
          <w:t>2.9.3.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регламента);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2) отказ в прекращении права постоянного (бессрочного) пользования, права пожизненного наследуемого владения земельным участком (при наличии оснований, установленных </w:t>
      </w:r>
      <w:hyperlink r:id="rId15" w:history="1">
        <w:r w:rsidRPr="000E68D5">
          <w:rPr>
            <w:rFonts w:cs="XO Thames"/>
            <w:color w:val="auto"/>
            <w:sz w:val="28"/>
            <w:szCs w:val="28"/>
          </w:rPr>
          <w:t>пунктом 2.9.</w:t>
        </w:r>
        <w:r w:rsidR="004813FA">
          <w:rPr>
            <w:rFonts w:cs="XO Thames"/>
            <w:color w:val="auto"/>
            <w:sz w:val="28"/>
            <w:szCs w:val="28"/>
          </w:rPr>
          <w:t>3</w:t>
        </w:r>
      </w:hyperlink>
      <w:r w:rsidRPr="000E68D5">
        <w:rPr>
          <w:rFonts w:cs="XO Thames"/>
          <w:color w:val="auto"/>
          <w:sz w:val="28"/>
          <w:szCs w:val="28"/>
        </w:rPr>
        <w:t xml:space="preserve"> настоящего административного регламента) с указанием причин, послужившим основанием для отказа.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 xml:space="preserve">3.3.6. Право на земельный участок прекращается </w:t>
      </w:r>
      <w:proofErr w:type="gramStart"/>
      <w:r w:rsidRPr="000E68D5">
        <w:rPr>
          <w:rFonts w:cs="XO Thames"/>
          <w:color w:val="auto"/>
          <w:sz w:val="28"/>
          <w:szCs w:val="28"/>
        </w:rPr>
        <w:t>с даты</w:t>
      </w:r>
      <w:proofErr w:type="gramEnd"/>
      <w:r w:rsidRPr="000E68D5">
        <w:rPr>
          <w:rFonts w:cs="XO Thames"/>
          <w:color w:val="auto"/>
          <w:sz w:val="28"/>
          <w:szCs w:val="28"/>
        </w:rPr>
        <w:t xml:space="preserve"> государственной регистрации прекращения указанного права.</w:t>
      </w:r>
    </w:p>
    <w:p w:rsidR="001D73B6" w:rsidRPr="000E68D5" w:rsidRDefault="001D73B6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lastRenderedPageBreak/>
        <w:t>Право на земельный участок, не зарегистрированное в Едином государственном реестре недвижимости, прекращается у лица, подавшего заявление о прекращении права на земельный участок, с момента принятия решения.</w:t>
      </w:r>
    </w:p>
    <w:p w:rsidR="001D73B6" w:rsidRPr="000E68D5" w:rsidRDefault="000E68D5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3.3.7</w:t>
      </w:r>
      <w:r w:rsidR="001D73B6" w:rsidRPr="000E68D5">
        <w:rPr>
          <w:rFonts w:cs="XO Thames"/>
          <w:color w:val="auto"/>
          <w:sz w:val="28"/>
          <w:szCs w:val="28"/>
        </w:rPr>
        <w:t>. В случае если право на земельный участок было ранее зарегистрировано в Едином государственном реестре недвижимости, Уполномоченный орган в недельный срок со дня принятия решения обязан обратиться в орган, осуществляющий государственную регистрацию права на недвижимое имущество, для государственной регистрации прекращения права на земельный участок.</w:t>
      </w:r>
    </w:p>
    <w:p w:rsidR="001D73B6" w:rsidRPr="000E68D5" w:rsidRDefault="000E68D5" w:rsidP="006111CB">
      <w:pPr>
        <w:autoSpaceDE w:val="0"/>
        <w:autoSpaceDN w:val="0"/>
        <w:adjustRightInd w:val="0"/>
        <w:ind w:firstLine="540"/>
        <w:jc w:val="both"/>
        <w:rPr>
          <w:rFonts w:cs="XO Thames"/>
          <w:color w:val="auto"/>
          <w:sz w:val="28"/>
          <w:szCs w:val="28"/>
        </w:rPr>
      </w:pPr>
      <w:r w:rsidRPr="000E68D5">
        <w:rPr>
          <w:rFonts w:cs="XO Thames"/>
          <w:color w:val="auto"/>
          <w:sz w:val="28"/>
          <w:szCs w:val="28"/>
        </w:rPr>
        <w:t>3.3.8</w:t>
      </w:r>
      <w:r w:rsidR="001D73B6" w:rsidRPr="000E68D5">
        <w:rPr>
          <w:rFonts w:cs="XO Thames"/>
          <w:color w:val="auto"/>
          <w:sz w:val="28"/>
          <w:szCs w:val="28"/>
        </w:rPr>
        <w:t>. Уполномоченный орган обязан сообщить о прекращении права на земельный участок, право на который не было зарегистрировано в Едином государственном реестре недвижимости, в налоговый орган по месту нахождения такого земельного участка и в орган, осуществляющий деятельность по ведению государственного кадастра недвижимости, в недельный срок со дня принятия решения.</w:t>
      </w:r>
    </w:p>
    <w:p w:rsidR="005567BD" w:rsidRDefault="005567BD">
      <w:pPr>
        <w:ind w:right="-2" w:firstLine="720"/>
        <w:jc w:val="center"/>
        <w:rPr>
          <w:rFonts w:ascii="Times New Roman" w:hAnsi="Times New Roman"/>
          <w:sz w:val="28"/>
        </w:rPr>
      </w:pPr>
    </w:p>
    <w:p w:rsidR="005567BD" w:rsidRDefault="00896C20">
      <w:pPr>
        <w:tabs>
          <w:tab w:val="left" w:pos="851"/>
          <w:tab w:val="left" w:pos="993"/>
        </w:tabs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 или об отказе в предоставлении муниципальной услуги (с сопроводительным письмом)</w:t>
      </w:r>
    </w:p>
    <w:p w:rsidR="008D0B7C" w:rsidRDefault="000E68D5" w:rsidP="006111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E68D5" w:rsidRPr="000E68D5" w:rsidRDefault="000E68D5" w:rsidP="006111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0985">
        <w:rPr>
          <w:sz w:val="28"/>
          <w:szCs w:val="28"/>
        </w:rPr>
        <w:tab/>
      </w:r>
      <w:r w:rsidRPr="000E68D5">
        <w:rPr>
          <w:sz w:val="28"/>
          <w:szCs w:val="28"/>
        </w:rPr>
        <w:t>3.4.1. Юридическим фактом, являющимся основанием для начала выполнения данной административной процедуры, является:</w:t>
      </w:r>
    </w:p>
    <w:p w:rsidR="000E68D5" w:rsidRDefault="000E68D5" w:rsidP="006111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8D5">
        <w:rPr>
          <w:rFonts w:ascii="Times New Roman" w:hAnsi="Times New Roman" w:cs="Times New Roman"/>
          <w:sz w:val="28"/>
          <w:szCs w:val="28"/>
        </w:rPr>
        <w:t>- подписанное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 распоряжение</w:t>
      </w:r>
      <w:r w:rsidRPr="000E68D5">
        <w:rPr>
          <w:rFonts w:ascii="Times New Roman" w:hAnsi="Times New Roman" w:cs="Times New Roman"/>
          <w:sz w:val="28"/>
          <w:szCs w:val="28"/>
        </w:rPr>
        <w:t xml:space="preserve"> о прекращении права постоянного (бессрочного) пользования, права пожизненного наследуемого владения земельным участком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2AF" w:rsidRDefault="000E68D5" w:rsidP="00E752AF">
      <w:pPr>
        <w:pStyle w:val="ConsPlusNormal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color w:val="000000"/>
          <w:sz w:val="28"/>
          <w:szCs w:val="28"/>
        </w:rPr>
        <w:t xml:space="preserve">- подписанное руководителем Уполномоченного органа 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 отказе в</w:t>
      </w: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права пожизненного наследуемого владения земельным участком</w:t>
      </w:r>
      <w:r w:rsidRPr="000E68D5">
        <w:rPr>
          <w:rFonts w:cs="XO Thames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color w:val="000000"/>
          <w:sz w:val="28"/>
          <w:szCs w:val="28"/>
        </w:rPr>
        <w:t>с указанием оснований для отказа.</w:t>
      </w:r>
      <w:r w:rsidRPr="000E68D5">
        <w:rPr>
          <w:sz w:val="28"/>
          <w:szCs w:val="28"/>
        </w:rPr>
        <w:br/>
        <w:t xml:space="preserve">        </w:t>
      </w:r>
      <w:r w:rsidRPr="000E68D5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0E68D5">
        <w:rPr>
          <w:rFonts w:ascii="Times New Roman" w:hAnsi="Times New Roman" w:cs="Times New Roman"/>
          <w:sz w:val="28"/>
          <w:szCs w:val="28"/>
        </w:rPr>
        <w:t>Ответственный исполнитель в течение 1 рабочего дня со дня подготовки соответствующего документа обеспечивает направление (вручение) заявителю результата муниципальной услуги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3.4.3.</w:t>
      </w:r>
      <w:proofErr w:type="gramEnd"/>
      <w:r w:rsidRPr="000E68D5">
        <w:rPr>
          <w:rFonts w:ascii="Times New Roman" w:hAnsi="Times New Roman" w:cs="Times New Roman"/>
          <w:sz w:val="28"/>
          <w:szCs w:val="28"/>
        </w:rPr>
        <w:t xml:space="preserve">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3.4.4. В случае направления решения о предоставлении (отказе в предоставлении) муниципальной  услуги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0E68D5">
        <w:rPr>
          <w:rFonts w:ascii="Times New Roman" w:hAnsi="Times New Roman" w:cs="Times New Roman"/>
          <w:sz w:val="28"/>
          <w:szCs w:val="28"/>
        </w:rPr>
        <w:br/>
        <w:t xml:space="preserve">        3.4.5. В случае предоставления муниципальной услуги в электронной форме посредством Регионального портала решение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</w:t>
      </w:r>
      <w:r w:rsidRPr="000E68D5">
        <w:rPr>
          <w:rFonts w:ascii="Times New Roman" w:hAnsi="Times New Roman" w:cs="Times New Roman"/>
          <w:sz w:val="28"/>
          <w:szCs w:val="28"/>
        </w:rPr>
        <w:lastRenderedPageBreak/>
        <w:t xml:space="preserve">личного кабинета заявителя на Региональном портале </w:t>
      </w:r>
      <w:r w:rsidRPr="000E68D5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752AF" w:rsidRDefault="008D0B7C" w:rsidP="00E752A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Pr="008D0B7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лично.</w:t>
      </w:r>
    </w:p>
    <w:p w:rsidR="00E752AF" w:rsidRPr="00E752AF" w:rsidRDefault="000E68D5" w:rsidP="00E752AF">
      <w:pPr>
        <w:pStyle w:val="ConsPlusNormal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8D5">
        <w:rPr>
          <w:rFonts w:ascii="Times New Roman" w:hAnsi="Times New Roman" w:cs="Times New Roman"/>
          <w:sz w:val="28"/>
          <w:szCs w:val="28"/>
        </w:rPr>
        <w:t xml:space="preserve"> 3.4.</w:t>
      </w:r>
      <w:r w:rsidR="008D0B7C">
        <w:rPr>
          <w:rFonts w:ascii="Times New Roman" w:hAnsi="Times New Roman" w:cs="Times New Roman"/>
          <w:sz w:val="28"/>
          <w:szCs w:val="28"/>
        </w:rPr>
        <w:t>7</w:t>
      </w:r>
      <w:r w:rsidRPr="000E68D5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1 рабочий день со дня регистрации сопроводительного письма Уполномоченного органа о направлении решения о предоставлении (отказе в предоставлени</w:t>
      </w:r>
      <w:r w:rsidR="00E752AF">
        <w:rPr>
          <w:rFonts w:ascii="Times New Roman" w:hAnsi="Times New Roman" w:cs="Times New Roman"/>
          <w:sz w:val="28"/>
          <w:szCs w:val="28"/>
        </w:rPr>
        <w:t>и) муниципальной услуги.</w:t>
      </w:r>
    </w:p>
    <w:p w:rsidR="000E68D5" w:rsidRPr="000E68D5" w:rsidRDefault="000E68D5" w:rsidP="006111CB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8D5">
        <w:rPr>
          <w:rFonts w:ascii="Times New Roman" w:hAnsi="Times New Roman" w:cs="Times New Roman"/>
          <w:sz w:val="28"/>
          <w:szCs w:val="28"/>
        </w:rPr>
        <w:t>3.4.</w:t>
      </w:r>
      <w:r w:rsidR="008D0B7C">
        <w:rPr>
          <w:rFonts w:ascii="Times New Roman" w:hAnsi="Times New Roman" w:cs="Times New Roman"/>
          <w:sz w:val="28"/>
          <w:szCs w:val="28"/>
        </w:rPr>
        <w:t>8</w:t>
      </w:r>
      <w:r w:rsidRPr="000E68D5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направление (вручение) заявителю </w:t>
      </w:r>
      <w:r w:rsidRPr="000F267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F267D" w:rsidRPr="000F267D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пользования, права пожизненного наследуемого владения земельным участком</w:t>
      </w:r>
      <w:r w:rsidR="000F267D" w:rsidRPr="000E68D5">
        <w:rPr>
          <w:rFonts w:ascii="Times New Roman" w:hAnsi="Times New Roman" w:cs="Times New Roman"/>
          <w:sz w:val="28"/>
          <w:szCs w:val="28"/>
        </w:rPr>
        <w:t xml:space="preserve"> </w:t>
      </w:r>
      <w:r w:rsidRPr="000E68D5">
        <w:rPr>
          <w:rFonts w:ascii="Times New Roman" w:hAnsi="Times New Roman" w:cs="Times New Roman"/>
          <w:sz w:val="28"/>
          <w:szCs w:val="28"/>
        </w:rPr>
        <w:t>(отказе в</w:t>
      </w:r>
      <w:r w:rsidR="000F267D">
        <w:rPr>
          <w:rFonts w:ascii="Times New Roman" w:hAnsi="Times New Roman" w:cs="Times New Roman"/>
          <w:sz w:val="28"/>
          <w:szCs w:val="28"/>
        </w:rPr>
        <w:t xml:space="preserve"> </w:t>
      </w:r>
      <w:r w:rsidR="000F267D" w:rsidRPr="000F267D">
        <w:rPr>
          <w:rFonts w:ascii="Times New Roman" w:hAnsi="Times New Roman" w:cs="Times New Roman"/>
          <w:sz w:val="28"/>
          <w:szCs w:val="28"/>
        </w:rPr>
        <w:t>прекращении права постоянного (бессрочного) пользования, права пожизненного наследуемого владения земельным участком</w:t>
      </w:r>
      <w:r w:rsidRPr="000E68D5">
        <w:rPr>
          <w:rFonts w:ascii="Times New Roman" w:hAnsi="Times New Roman" w:cs="Times New Roman"/>
          <w:sz w:val="28"/>
          <w:szCs w:val="28"/>
        </w:rPr>
        <w:t>).</w:t>
      </w:r>
    </w:p>
    <w:p w:rsidR="0066369D" w:rsidRDefault="0066369D" w:rsidP="000F267D">
      <w:pPr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IV.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исполнением</w:t>
      </w: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567BD" w:rsidRPr="00341845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</w:t>
      </w:r>
      <w:r w:rsidRPr="00341845">
        <w:rPr>
          <w:rFonts w:ascii="Times New Roman" w:hAnsi="Times New Roman"/>
          <w:sz w:val="28"/>
        </w:rPr>
        <w:t>, определенные муниципальным правовым актом Уполномоченного органа.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41845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567BD" w:rsidRDefault="00896C20" w:rsidP="00341845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567BD" w:rsidRDefault="00896C20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</w:t>
      </w:r>
      <w:r w:rsidR="00341845">
        <w:rPr>
          <w:rFonts w:ascii="Times New Roman" w:hAnsi="Times New Roman"/>
          <w:sz w:val="28"/>
        </w:rPr>
        <w:t>жности в Уполномоченном органе</w:t>
      </w:r>
      <w:r>
        <w:rPr>
          <w:rFonts w:ascii="Times New Roman" w:hAnsi="Times New Roman"/>
          <w:sz w:val="28"/>
        </w:rPr>
        <w:t xml:space="preserve">, </w:t>
      </w:r>
      <w:r w:rsidRPr="00341845">
        <w:rPr>
          <w:rFonts w:ascii="Times New Roman" w:hAnsi="Times New Roman"/>
          <w:sz w:val="28"/>
        </w:rPr>
        <w:t>и работников МФЦ, ответственных</w:t>
      </w:r>
      <w:r>
        <w:rPr>
          <w:rFonts w:ascii="Times New Roman" w:hAnsi="Times New Roman"/>
          <w:sz w:val="28"/>
        </w:rPr>
        <w:t xml:space="preserve"> за предоставление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</w:t>
      </w:r>
      <w:r>
        <w:rPr>
          <w:rFonts w:ascii="Segoe UI Symbol" w:hAnsi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212-ФЗ «Об основах общественного контроля в Российской Федерации».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нарушение срока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</w:t>
      </w:r>
      <w:r w:rsidR="000F267D">
        <w:rPr>
          <w:rFonts w:ascii="Times New Roman" w:hAnsi="Times New Roman"/>
          <w:sz w:val="28"/>
        </w:rPr>
        <w:t xml:space="preserve">льными правовыми актами </w:t>
      </w:r>
      <w:r w:rsidR="000F267D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а также приносятся извинения за доставленные неудобства.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 МФЦ, МФЦ - органу местного самоуправления муниципального образования, являющемуся учредителем МФЦ, должностному лицу, уполномоченному нормативным правовым актом области.</w:t>
      </w:r>
    </w:p>
    <w:p w:rsidR="005567BD" w:rsidRPr="00B86310" w:rsidRDefault="00896C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5.5. </w:t>
      </w:r>
      <w:proofErr w:type="gramStart"/>
      <w:r w:rsidR="00B86310" w:rsidRPr="00B86310">
        <w:rPr>
          <w:rFonts w:ascii="Times New Roman" w:hAnsi="Times New Roman"/>
          <w:sz w:val="28"/>
          <w:szCs w:val="28"/>
        </w:rPr>
        <w:t xml:space="preserve">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округа от 09.01.2023 года № 7  « Об </w:t>
      </w:r>
      <w:r w:rsidR="00B86310" w:rsidRPr="00B86310">
        <w:rPr>
          <w:rFonts w:ascii="Times New Roman" w:hAnsi="Times New Roman"/>
          <w:sz w:val="28"/>
          <w:szCs w:val="28"/>
        </w:rPr>
        <w:lastRenderedPageBreak/>
        <w:t>утверждении порядка подачи и рассмотрения жалоб на решения и действия (бездействие) органов и структурных подразделений администрации Бабаевского муниципального округа, её должностных лиц и муниципальных служащих»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</w:t>
      </w:r>
      <w:r w:rsidR="00B86310">
        <w:rPr>
          <w:rFonts w:ascii="Times New Roman" w:hAnsi="Times New Roman"/>
          <w:sz w:val="28"/>
        </w:rPr>
        <w:t xml:space="preserve">льными правовыми актами </w:t>
      </w:r>
      <w:r w:rsidR="00B86310" w:rsidRPr="000F267D">
        <w:rPr>
          <w:rFonts w:ascii="Times New Roman" w:hAnsi="Times New Roman"/>
          <w:sz w:val="28"/>
          <w:szCs w:val="28"/>
        </w:rPr>
        <w:t>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 а также в иных формах;</w:t>
      </w:r>
      <w:proofErr w:type="gramEnd"/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67BD" w:rsidRDefault="00896C2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5567BD" w:rsidRDefault="005567BD">
      <w:pPr>
        <w:ind w:firstLine="709"/>
        <w:jc w:val="both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FD4968" w:rsidRDefault="00FD4968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E752AF" w:rsidRDefault="00E752AF" w:rsidP="00B86310">
      <w:pPr>
        <w:keepNext/>
        <w:ind w:left="4820"/>
        <w:rPr>
          <w:rFonts w:ascii="Times New Roman" w:hAnsi="Times New Roman"/>
          <w:sz w:val="28"/>
        </w:rPr>
      </w:pPr>
    </w:p>
    <w:p w:rsidR="005567BD" w:rsidRDefault="00896C20" w:rsidP="00B8631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административному регламенту</w:t>
      </w:r>
    </w:p>
    <w:tbl>
      <w:tblPr>
        <w:tblW w:w="567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968"/>
        <w:gridCol w:w="4702"/>
      </w:tblGrid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Кому: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i/>
                <w:sz w:val="28"/>
              </w:rPr>
              <w:t>От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  <w:r w:rsidR="00B8631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доверенности, - фамилия, имя,</w:t>
            </w:r>
            <w:proofErr w:type="gramEnd"/>
          </w:p>
          <w:p w:rsidR="005567BD" w:rsidRPr="00B86310" w:rsidRDefault="00896C2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 лица, действующего на</w:t>
            </w:r>
            <w:r w:rsidR="00B8631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основании доверенности)</w:t>
            </w:r>
          </w:p>
        </w:tc>
      </w:tr>
    </w:tbl>
    <w:p w:rsidR="005567BD" w:rsidRDefault="005567BD">
      <w:pPr>
        <w:ind w:left="5103"/>
        <w:jc w:val="center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   </w:t>
      </w:r>
    </w:p>
    <w:p w:rsidR="005567BD" w:rsidRDefault="00896C2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от права постоянного (бессрочного) пользования земельным участком (об отказе от права пожизненного наследуемого владения земельным участком)</w:t>
      </w:r>
    </w:p>
    <w:p w:rsidR="005567BD" w:rsidRDefault="005567BD">
      <w:pPr>
        <w:jc w:val="both"/>
        <w:rPr>
          <w:rFonts w:ascii="Times New Roman" w:hAnsi="Times New Roman"/>
          <w:sz w:val="28"/>
        </w:rPr>
      </w:pPr>
    </w:p>
    <w:tbl>
      <w:tblPr>
        <w:tblW w:w="10285" w:type="dxa"/>
        <w:tblLayout w:type="fixed"/>
        <w:tblLook w:val="04A0" w:firstRow="1" w:lastRow="0" w:firstColumn="1" w:lastColumn="0" w:noHBand="0" w:noVBand="1"/>
      </w:tblPr>
      <w:tblGrid>
        <w:gridCol w:w="6062"/>
        <w:gridCol w:w="4223"/>
      </w:tblGrid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удостоверяющего личность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 -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B86310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Default="00B8631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СНИЛС – для гражданина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10" w:rsidRDefault="00B86310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09"/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</w:pPr>
            <w:r>
              <w:rPr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10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</w:pPr>
            <w:r>
              <w:rPr>
                <w:rFonts w:ascii="Times New Roman" w:hAnsi="Times New Roman"/>
                <w:sz w:val="28"/>
              </w:rPr>
              <w:t>Сведения о земельном участке</w:t>
            </w: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Адрес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Кадастровый номер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Площадь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  <w:tr w:rsidR="005567BD" w:rsidTr="00B86310">
        <w:trPr>
          <w:trHeight w:val="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both"/>
            </w:pPr>
            <w:r>
              <w:rPr>
                <w:rFonts w:ascii="Times New Roman" w:hAnsi="Times New Roman"/>
                <w:sz w:val="28"/>
              </w:rPr>
              <w:t>Вид права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5567BD">
            <w:pPr>
              <w:rPr>
                <w:rFonts w:ascii="Calibri" w:hAnsi="Calibri"/>
                <w:sz w:val="22"/>
              </w:rPr>
            </w:pPr>
          </w:p>
        </w:tc>
      </w:tr>
    </w:tbl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прекратить право на земельный участок.</w:t>
      </w:r>
    </w:p>
    <w:p w:rsidR="005567BD" w:rsidRDefault="005567BD">
      <w:pPr>
        <w:rPr>
          <w:rFonts w:ascii="Times New Roman" w:hAnsi="Times New Roman"/>
          <w:sz w:val="28"/>
        </w:rPr>
      </w:pPr>
    </w:p>
    <w:p w:rsidR="005567BD" w:rsidRDefault="00896C20" w:rsidP="00B863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_______________________________________________________________</w:t>
      </w: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_______________________________________________________________</w:t>
      </w:r>
    </w:p>
    <w:p w:rsidR="005567BD" w:rsidRDefault="005567BD">
      <w:pPr>
        <w:rPr>
          <w:rFonts w:ascii="Times New Roman" w:hAnsi="Times New Roman"/>
          <w:sz w:val="28"/>
        </w:rPr>
      </w:pPr>
    </w:p>
    <w:p w:rsidR="00FD4968" w:rsidRPr="00FD4968" w:rsidRDefault="00FD4968" w:rsidP="00FD4968">
      <w:pPr>
        <w:rPr>
          <w:rFonts w:ascii="Times New Roman" w:hAnsi="Times New Roman"/>
          <w:sz w:val="28"/>
        </w:rPr>
      </w:pPr>
      <w:r w:rsidRPr="00FD4968">
        <w:rPr>
          <w:rFonts w:ascii="Times New Roman" w:hAnsi="Times New Roman"/>
          <w:sz w:val="28"/>
        </w:rPr>
        <w:t>Результат предоставления муниц</w:t>
      </w:r>
      <w:r>
        <w:rPr>
          <w:rFonts w:ascii="Times New Roman" w:hAnsi="Times New Roman"/>
          <w:sz w:val="28"/>
        </w:rPr>
        <w:t>ипальной услуги, прошу выдать*</w:t>
      </w:r>
      <w:r w:rsidRPr="00FD4968">
        <w:rPr>
          <w:rFonts w:ascii="Times New Roman" w:hAnsi="Times New Roman"/>
          <w:sz w:val="28"/>
        </w:rPr>
        <w:t xml:space="preserve">: </w:t>
      </w:r>
    </w:p>
    <w:p w:rsidR="00FD4968" w:rsidRDefault="00FD4968" w:rsidP="00FD49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:rsidR="00FD4968" w:rsidRDefault="00FD4968" w:rsidP="00FD4968">
      <w:pPr>
        <w:jc w:val="center"/>
        <w:rPr>
          <w:rFonts w:ascii="Times New Roman" w:hAnsi="Times New Roman"/>
          <w:szCs w:val="24"/>
        </w:rPr>
      </w:pPr>
      <w:r w:rsidRPr="00FD4968">
        <w:rPr>
          <w:rFonts w:ascii="Times New Roman" w:hAnsi="Times New Roman"/>
          <w:szCs w:val="24"/>
        </w:rPr>
        <w:t>(фамилия,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несовершеннолетнего)</w:t>
      </w:r>
    </w:p>
    <w:p w:rsidR="00FD4968" w:rsidRPr="00FD4968" w:rsidRDefault="00FD4968" w:rsidP="00FD4968">
      <w:pPr>
        <w:jc w:val="center"/>
        <w:rPr>
          <w:rFonts w:ascii="Times New Roman" w:hAnsi="Times New Roman"/>
          <w:szCs w:val="24"/>
        </w:rPr>
      </w:pP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выдачи документов (</w:t>
      </w:r>
      <w:proofErr w:type="gramStart"/>
      <w:r>
        <w:rPr>
          <w:rFonts w:ascii="Times New Roman" w:hAnsi="Times New Roman"/>
          <w:sz w:val="28"/>
        </w:rPr>
        <w:t>нужное</w:t>
      </w:r>
      <w:proofErr w:type="gramEnd"/>
      <w:r>
        <w:rPr>
          <w:rFonts w:ascii="Times New Roman" w:hAnsi="Times New Roman"/>
          <w:sz w:val="28"/>
        </w:rPr>
        <w:t xml:space="preserve"> отметить):</w:t>
      </w:r>
    </w:p>
    <w:p w:rsidR="005567BD" w:rsidRDefault="00896C20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⁯  лично      ⁯  направление посредством почтового отправления с уведомлением </w:t>
      </w:r>
    </w:p>
    <w:p w:rsidR="005567BD" w:rsidRDefault="00896C20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⁯  в МФЦ**</w:t>
      </w:r>
      <w:r w:rsidR="00FD4968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    ⁯  в личном кабинете на Региональном портале*</w:t>
      </w:r>
      <w:r w:rsidR="00FD4968">
        <w:rPr>
          <w:rFonts w:ascii="Times New Roman" w:hAnsi="Times New Roman"/>
        </w:rPr>
        <w:t>*</w:t>
      </w:r>
    </w:p>
    <w:p w:rsidR="005567BD" w:rsidRDefault="00896C20">
      <w:pPr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⁯  </w:t>
      </w:r>
      <w:r>
        <w:rPr>
          <w:rFonts w:ascii="Times New Roman" w:hAnsi="Times New Roman"/>
        </w:rPr>
        <w:t>по электронной почте.</w:t>
      </w:r>
      <w:r>
        <w:rPr>
          <w:rFonts w:ascii="Times New Roman" w:hAnsi="Times New Roman"/>
          <w:sz w:val="28"/>
        </w:rPr>
        <w:t xml:space="preserve">   </w:t>
      </w:r>
    </w:p>
    <w:p w:rsidR="00FD4968" w:rsidRDefault="00FD49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Pr="00FD4968">
        <w:rPr>
          <w:rFonts w:ascii="Times New Roman" w:hAnsi="Times New Roman"/>
          <w:sz w:val="20"/>
        </w:rPr>
        <w:t xml:space="preserve"> заполняется в случае, если результат предоставления услуги будет выдан другому законному представителю несовершеннолетнего.</w:t>
      </w:r>
    </w:p>
    <w:p w:rsidR="005567BD" w:rsidRDefault="00896C2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FD4968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в случае если заявление подано посредством Регионального портала.</w:t>
      </w:r>
    </w:p>
    <w:p w:rsidR="005567BD" w:rsidRDefault="00896C20">
      <w:pPr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</w:t>
      </w:r>
      <w:r w:rsidR="00FD4968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в случае если заявление подано через МФЦ.</w:t>
      </w:r>
    </w:p>
    <w:p w:rsidR="00FD4968" w:rsidRDefault="00FD4968">
      <w:pPr>
        <w:rPr>
          <w:rFonts w:ascii="Times New Roman" w:hAnsi="Times New Roman"/>
          <w:sz w:val="28"/>
        </w:rPr>
      </w:pPr>
    </w:p>
    <w:p w:rsidR="005567BD" w:rsidRDefault="00896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«____»_______________20____г.                                ____________________</w:t>
      </w:r>
    </w:p>
    <w:p w:rsidR="005567BD" w:rsidRDefault="00FD49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 w:rsidR="00896C20">
        <w:rPr>
          <w:rFonts w:ascii="Times New Roman" w:hAnsi="Times New Roman"/>
          <w:sz w:val="28"/>
        </w:rPr>
        <w:t>(подпись)  М.П.</w:t>
      </w:r>
    </w:p>
    <w:p w:rsidR="005567BD" w:rsidRDefault="00896C20">
      <w:pPr>
        <w:keepNext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B86310" w:rsidRDefault="00B86310">
      <w:pPr>
        <w:keepNext/>
        <w:ind w:left="4820"/>
        <w:rPr>
          <w:rFonts w:ascii="Times New Roman" w:hAnsi="Times New Roman"/>
          <w:sz w:val="28"/>
        </w:rPr>
      </w:pPr>
    </w:p>
    <w:p w:rsidR="005567BD" w:rsidRDefault="005567BD">
      <w:pPr>
        <w:rPr>
          <w:rFonts w:ascii="Times New Roman" w:hAnsi="Times New Roman"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841692" w:rsidRDefault="00841692">
      <w:pPr>
        <w:jc w:val="center"/>
        <w:rPr>
          <w:rFonts w:ascii="Times New Roman" w:hAnsi="Times New Roman"/>
          <w:b/>
          <w:sz w:val="28"/>
        </w:rPr>
      </w:pPr>
    </w:p>
    <w:p w:rsidR="00B86310" w:rsidRDefault="00B86310" w:rsidP="003E2435">
      <w:pPr>
        <w:rPr>
          <w:rFonts w:ascii="Times New Roman" w:hAnsi="Times New Roman"/>
          <w:b/>
          <w:sz w:val="28"/>
        </w:rPr>
      </w:pPr>
    </w:p>
    <w:p w:rsidR="003E2435" w:rsidRDefault="00B86310" w:rsidP="003E2435">
      <w:pPr>
        <w:keepNext/>
        <w:ind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:rsidR="00B86310" w:rsidRDefault="00B86310" w:rsidP="003E2435">
      <w:pPr>
        <w:keepNext/>
        <w:ind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B86310" w:rsidRDefault="00B86310">
      <w:pPr>
        <w:jc w:val="center"/>
        <w:rPr>
          <w:rFonts w:ascii="Times New Roman" w:hAnsi="Times New Roman"/>
          <w:b/>
          <w:sz w:val="28"/>
        </w:rPr>
      </w:pP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БЛОК-СХЕМА</w:t>
      </w: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последовательности административных процедур </w:t>
      </w: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 предоставлении муниципальной услуги </w:t>
      </w:r>
    </w:p>
    <w:p w:rsidR="005567BD" w:rsidRDefault="005567BD">
      <w:pPr>
        <w:spacing w:before="120" w:after="120"/>
        <w:jc w:val="both"/>
        <w:rPr>
          <w:rFonts w:ascii="Times New Roman" w:hAnsi="Times New Roman"/>
          <w:sz w:val="28"/>
        </w:rPr>
      </w:pPr>
    </w:p>
    <w:p w:rsidR="005567BD" w:rsidRDefault="00896C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</w:p>
    <w:p w:rsidR="005567BD" w:rsidRDefault="005567BD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 w:rsidP="00B86310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о предоставлении муниципальной услуги </w:t>
            </w:r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 xml:space="preserve">(п. 3.2 – 3 </w:t>
            </w:r>
            <w:proofErr w:type="gramStart"/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>календарных</w:t>
            </w:r>
            <w:proofErr w:type="gramEnd"/>
            <w:r w:rsidR="00B86310" w:rsidRPr="00B86310">
              <w:rPr>
                <w:rFonts w:ascii="Times New Roman" w:hAnsi="Times New Roman"/>
                <w:i/>
                <w:sz w:val="28"/>
                <w:szCs w:val="28"/>
              </w:rPr>
              <w:t xml:space="preserve"> дня)</w:t>
            </w:r>
          </w:p>
        </w:tc>
      </w:tr>
    </w:tbl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ind w:firstLine="720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заявления и прилагаемых документов, необходимых для предоставления муниципальной услуги, принятие решения о прекращении права постоянного (бессрочного) пользования, решения о прекращении права пожизненного наследуемого владения земельным участком либо решения об отказе в предоставлении муниципальной услуги</w:t>
            </w:r>
          </w:p>
          <w:p w:rsidR="005567BD" w:rsidRPr="00B86310" w:rsidRDefault="00B86310" w:rsidP="00B86310">
            <w:pPr>
              <w:ind w:firstLine="720"/>
              <w:jc w:val="center"/>
              <w:rPr>
                <w:sz w:val="28"/>
                <w:szCs w:val="28"/>
              </w:rPr>
            </w:pPr>
            <w:r w:rsidRPr="00B86310">
              <w:rPr>
                <w:rFonts w:ascii="Times New Roman" w:hAnsi="Times New Roman"/>
                <w:i/>
                <w:sz w:val="28"/>
                <w:szCs w:val="28"/>
              </w:rPr>
              <w:t>(п. 3.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 – 27 календарных дней</w:t>
            </w:r>
            <w:r w:rsidRPr="00B8631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567BD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7BD" w:rsidRDefault="00896C2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Выдача (направление) заявителю (заявителям) решения о прекращении права постоянного (бессрочного) пользования земельным участком или пожизненного наследуемого владения земельным участком, решения об отказе в предоставлении муниципальной услуги</w:t>
            </w:r>
          </w:p>
          <w:p w:rsidR="005567BD" w:rsidRPr="00732426" w:rsidRDefault="00896C20" w:rsidP="00627F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B86310" w:rsidRPr="00732426">
              <w:rPr>
                <w:rFonts w:ascii="Times New Roman" w:hAnsi="Times New Roman"/>
                <w:i/>
                <w:sz w:val="28"/>
                <w:szCs w:val="28"/>
              </w:rPr>
              <w:t xml:space="preserve">(п. 3.4 – 1 </w:t>
            </w:r>
            <w:r w:rsidR="00627FF3">
              <w:rPr>
                <w:rFonts w:ascii="Times New Roman" w:hAnsi="Times New Roman"/>
                <w:i/>
                <w:sz w:val="28"/>
                <w:szCs w:val="28"/>
              </w:rPr>
              <w:t>рабочий</w:t>
            </w:r>
            <w:r w:rsidR="00B86310" w:rsidRPr="00732426">
              <w:rPr>
                <w:rFonts w:ascii="Times New Roman" w:hAnsi="Times New Roman"/>
                <w:i/>
                <w:sz w:val="28"/>
                <w:szCs w:val="28"/>
              </w:rPr>
              <w:t xml:space="preserve"> день)</w:t>
            </w:r>
          </w:p>
        </w:tc>
      </w:tr>
    </w:tbl>
    <w:p w:rsidR="005567BD" w:rsidRDefault="005567BD">
      <w:pPr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6585"/>
        </w:tabs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6585"/>
        </w:tabs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jc w:val="center"/>
        <w:rPr>
          <w:rFonts w:ascii="Times New Roman" w:hAnsi="Times New Roman"/>
          <w:sz w:val="28"/>
        </w:rPr>
      </w:pPr>
    </w:p>
    <w:p w:rsidR="005567BD" w:rsidRDefault="005567BD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</w:rPr>
      </w:pPr>
    </w:p>
    <w:p w:rsid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41692" w:rsidRDefault="00841692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 xml:space="preserve">Приложение 3  </w:t>
      </w:r>
      <w:proofErr w:type="gramStart"/>
      <w:r w:rsidRPr="00B86310">
        <w:rPr>
          <w:rFonts w:ascii="Times New Roman" w:hAnsi="Times New Roman"/>
          <w:sz w:val="28"/>
          <w:szCs w:val="28"/>
        </w:rPr>
        <w:t>к</w:t>
      </w:r>
      <w:proofErr w:type="gramEnd"/>
      <w:r w:rsidRPr="00B86310">
        <w:rPr>
          <w:rFonts w:ascii="Times New Roman" w:hAnsi="Times New Roman"/>
          <w:sz w:val="28"/>
          <w:szCs w:val="28"/>
        </w:rPr>
        <w:t xml:space="preserve"> </w:t>
      </w:r>
    </w:p>
    <w:p w:rsidR="00B86310" w:rsidRPr="00B86310" w:rsidRDefault="00B86310" w:rsidP="00B8631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B86310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B86310" w:rsidRPr="00B86310" w:rsidRDefault="00B86310" w:rsidP="00B86310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3E2435">
      <w:pPr>
        <w:rPr>
          <w:rFonts w:ascii="Times New Roman" w:hAnsi="Times New Roman"/>
          <w:sz w:val="28"/>
          <w:szCs w:val="28"/>
        </w:rPr>
      </w:pPr>
    </w:p>
    <w:p w:rsidR="003E2435" w:rsidRPr="00616EE1" w:rsidRDefault="003E2435" w:rsidP="003E2435">
      <w:pPr>
        <w:jc w:val="center"/>
        <w:rPr>
          <w:rFonts w:ascii="Times New Roman" w:hAnsi="Times New Roman"/>
          <w:sz w:val="28"/>
          <w:szCs w:val="28"/>
        </w:rPr>
      </w:pPr>
      <w:r w:rsidRPr="00616EE1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616EE1">
        <w:rPr>
          <w:rFonts w:ascii="Times New Roman" w:hAnsi="Times New Roman"/>
          <w:sz w:val="28"/>
          <w:szCs w:val="28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3E2435" w:rsidRPr="00616EE1" w:rsidRDefault="003E2435" w:rsidP="003E2435">
      <w:pPr>
        <w:jc w:val="center"/>
        <w:rPr>
          <w:rFonts w:ascii="Times New Roman" w:hAnsi="Times New Roman"/>
          <w:sz w:val="28"/>
          <w:szCs w:val="28"/>
        </w:rPr>
      </w:pPr>
    </w:p>
    <w:p w:rsidR="003E2435" w:rsidRPr="00616EE1" w:rsidRDefault="003E2435" w:rsidP="003E24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МФЦ:  162480</w:t>
      </w:r>
      <w:r w:rsidRPr="00616EE1">
        <w:rPr>
          <w:rFonts w:ascii="Times New Roman" w:hAnsi="Times New Roman"/>
          <w:sz w:val="28"/>
          <w:szCs w:val="28"/>
        </w:rPr>
        <w:t xml:space="preserve">, Вологодская область, г. Бабаево,                             ул. </w:t>
      </w:r>
      <w:r>
        <w:rPr>
          <w:rFonts w:ascii="Times New Roman" w:hAnsi="Times New Roman"/>
          <w:sz w:val="28"/>
          <w:szCs w:val="28"/>
        </w:rPr>
        <w:t>Ухтомского, д.21А.</w:t>
      </w:r>
    </w:p>
    <w:p w:rsidR="003E2435" w:rsidRPr="00616EE1" w:rsidRDefault="003E2435" w:rsidP="003E2435">
      <w:pPr>
        <w:rPr>
          <w:rFonts w:ascii="Times New Roman" w:hAnsi="Times New Roman"/>
          <w:sz w:val="28"/>
          <w:szCs w:val="28"/>
        </w:rPr>
      </w:pPr>
      <w:r w:rsidRPr="00616EE1">
        <w:rPr>
          <w:rFonts w:ascii="Times New Roman" w:hAnsi="Times New Roman"/>
          <w:sz w:val="28"/>
          <w:szCs w:val="28"/>
        </w:rPr>
        <w:t>Телефон/факс: (81743)2-15-75, 2-13-85, 2-14-25</w:t>
      </w:r>
    </w:p>
    <w:p w:rsidR="003E2435" w:rsidRPr="00616EE1" w:rsidRDefault="003E2435" w:rsidP="003E2435">
      <w:pPr>
        <w:rPr>
          <w:rFonts w:ascii="Times New Roman" w:hAnsi="Times New Roman"/>
          <w:sz w:val="28"/>
          <w:szCs w:val="28"/>
        </w:rPr>
      </w:pPr>
      <w:r w:rsidRPr="00616EE1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6" w:history="1"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babaevo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</w:rPr>
          <w:t>_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mfc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rambler</w:t>
        </w:r>
        <w:r w:rsidRPr="00616EE1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16EE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E2435" w:rsidRDefault="003E2435" w:rsidP="003E2435">
      <w:pPr>
        <w:rPr>
          <w:rFonts w:ascii="Times New Roman" w:hAnsi="Times New Roman"/>
          <w:sz w:val="28"/>
          <w:szCs w:val="28"/>
        </w:rPr>
      </w:pPr>
      <w:r w:rsidRPr="00616EE1">
        <w:rPr>
          <w:rFonts w:ascii="Times New Roman" w:hAnsi="Times New Roman"/>
          <w:sz w:val="28"/>
          <w:szCs w:val="28"/>
        </w:rPr>
        <w:t>График работы МФЦ:</w:t>
      </w:r>
    </w:p>
    <w:p w:rsidR="003E2435" w:rsidRDefault="003E2435" w:rsidP="003E243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E2435" w:rsidRPr="00C80AC1" w:rsidTr="00BF3FBF"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widowControl w:val="0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E2435" w:rsidRPr="00C80AC1" w:rsidTr="00BF3FBF"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widowControl w:val="0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08:00 – 18:00</w:t>
            </w:r>
          </w:p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Перерыв: 12.30 до 13.30</w:t>
            </w:r>
          </w:p>
        </w:tc>
      </w:tr>
      <w:tr w:rsidR="003E2435" w:rsidRPr="00C80AC1" w:rsidTr="00BF3FBF"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widowControl w:val="0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08:00 – 17:00</w:t>
            </w:r>
          </w:p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Перерыв: 12.30 до 13.30</w:t>
            </w:r>
          </w:p>
        </w:tc>
      </w:tr>
      <w:tr w:rsidR="003E2435" w:rsidRPr="00C80AC1" w:rsidTr="00BF3FBF"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widowControl w:val="0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08:00 – 20:00</w:t>
            </w:r>
          </w:p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Перерыв: 12.30 до 13.30</w:t>
            </w:r>
          </w:p>
        </w:tc>
      </w:tr>
      <w:tr w:rsidR="003E2435" w:rsidRPr="00C80AC1" w:rsidTr="00BF3FBF"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widowControl w:val="0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08:00 – 17:00</w:t>
            </w:r>
          </w:p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Перерыв: 12.30 до 13.30</w:t>
            </w:r>
          </w:p>
        </w:tc>
      </w:tr>
      <w:tr w:rsidR="003E2435" w:rsidRPr="00C80AC1" w:rsidTr="00BF3FBF"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widowControl w:val="0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08:00 - 12:00</w:t>
            </w:r>
          </w:p>
        </w:tc>
      </w:tr>
      <w:tr w:rsidR="003E2435" w:rsidRPr="00C80AC1" w:rsidTr="00BF3FBF"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widowControl w:val="0"/>
              <w:ind w:right="-5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3E2435" w:rsidRPr="00C80AC1" w:rsidRDefault="003E2435" w:rsidP="00BF3F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0AC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3E2435" w:rsidRPr="00BB0C86" w:rsidRDefault="003E2435" w:rsidP="003E2435">
      <w:pPr>
        <w:rPr>
          <w:rFonts w:ascii="Times New Roman" w:hAnsi="Times New Roman"/>
          <w:sz w:val="28"/>
          <w:szCs w:val="28"/>
        </w:rPr>
      </w:pPr>
    </w:p>
    <w:p w:rsidR="003E2435" w:rsidRPr="00616EE1" w:rsidRDefault="003E2435" w:rsidP="003E2435">
      <w:pPr>
        <w:rPr>
          <w:rFonts w:ascii="Times New Roman" w:hAnsi="Times New Roman"/>
          <w:sz w:val="28"/>
          <w:szCs w:val="28"/>
        </w:rPr>
      </w:pPr>
      <w:r w:rsidRPr="00616EE1">
        <w:rPr>
          <w:rFonts w:ascii="Times New Roman" w:hAnsi="Times New Roman"/>
          <w:sz w:val="28"/>
          <w:szCs w:val="28"/>
        </w:rPr>
        <w:t xml:space="preserve">Адрес официального сайта МФЦ: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616EE1">
        <w:rPr>
          <w:rFonts w:ascii="Times New Roman" w:hAnsi="Times New Roman"/>
          <w:sz w:val="28"/>
          <w:szCs w:val="28"/>
        </w:rPr>
        <w:t>.</w:t>
      </w:r>
      <w:proofErr w:type="spellStart"/>
      <w:r w:rsidRPr="00616EE1">
        <w:rPr>
          <w:rFonts w:ascii="Times New Roman" w:hAnsi="Times New Roman"/>
          <w:sz w:val="28"/>
          <w:szCs w:val="28"/>
          <w:lang w:val="en-US"/>
        </w:rPr>
        <w:t>babaevo</w:t>
      </w:r>
      <w:proofErr w:type="spellEnd"/>
      <w:r w:rsidRPr="00616EE1">
        <w:rPr>
          <w:rFonts w:ascii="Times New Roman" w:hAnsi="Times New Roman"/>
          <w:sz w:val="28"/>
          <w:szCs w:val="28"/>
        </w:rPr>
        <w:t>.</w:t>
      </w:r>
      <w:proofErr w:type="spellStart"/>
      <w:r w:rsidRPr="00616EE1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616EE1">
        <w:rPr>
          <w:rFonts w:ascii="Times New Roman" w:hAnsi="Times New Roman"/>
          <w:sz w:val="28"/>
          <w:szCs w:val="28"/>
        </w:rPr>
        <w:t>35.</w:t>
      </w:r>
      <w:proofErr w:type="spellStart"/>
      <w:r w:rsidRPr="00616EE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E2435" w:rsidRPr="00CE0179" w:rsidRDefault="003E2435" w:rsidP="003E2435">
      <w:pPr>
        <w:rPr>
          <w:rFonts w:ascii="Times New Roman" w:hAnsi="Times New Roman"/>
          <w:sz w:val="28"/>
          <w:szCs w:val="28"/>
        </w:rPr>
      </w:pPr>
    </w:p>
    <w:p w:rsidR="003E2435" w:rsidRPr="00CE0179" w:rsidRDefault="003E2435" w:rsidP="003E2435">
      <w:pPr>
        <w:rPr>
          <w:rFonts w:ascii="Times New Roman" w:hAnsi="Times New Roman"/>
          <w:szCs w:val="28"/>
        </w:rPr>
      </w:pPr>
    </w:p>
    <w:p w:rsidR="003E2435" w:rsidRPr="00CE0179" w:rsidRDefault="003E2435" w:rsidP="003E2435">
      <w:pPr>
        <w:widowControl w:val="0"/>
        <w:autoSpaceDE w:val="0"/>
        <w:autoSpaceDN w:val="0"/>
        <w:adjustRightInd w:val="0"/>
        <w:spacing w:line="288" w:lineRule="auto"/>
        <w:ind w:left="5103"/>
        <w:jc w:val="both"/>
        <w:rPr>
          <w:rFonts w:ascii="Arial" w:hAnsi="Arial" w:cs="Arial"/>
          <w:sz w:val="20"/>
        </w:rPr>
      </w:pPr>
      <w:r w:rsidRPr="00CE0179">
        <w:rPr>
          <w:rFonts w:ascii="Arial" w:hAnsi="Arial" w:cs="Arial"/>
          <w:sz w:val="20"/>
        </w:rPr>
        <w:t xml:space="preserve"> </w:t>
      </w:r>
    </w:p>
    <w:p w:rsidR="003E2435" w:rsidRPr="00CE0179" w:rsidRDefault="003E2435" w:rsidP="003E2435">
      <w:pPr>
        <w:jc w:val="both"/>
        <w:rPr>
          <w:szCs w:val="28"/>
        </w:rPr>
      </w:pPr>
    </w:p>
    <w:p w:rsidR="003E2435" w:rsidRPr="00CE0179" w:rsidRDefault="003E2435" w:rsidP="003E2435">
      <w:pPr>
        <w:jc w:val="right"/>
        <w:rPr>
          <w:rFonts w:ascii="Times New Roman" w:hAnsi="Times New Roman"/>
          <w:sz w:val="28"/>
          <w:szCs w:val="28"/>
        </w:rPr>
      </w:pPr>
    </w:p>
    <w:p w:rsidR="003E2435" w:rsidRPr="00CE0179" w:rsidRDefault="003E2435" w:rsidP="003E2435">
      <w:pPr>
        <w:jc w:val="right"/>
        <w:rPr>
          <w:rFonts w:ascii="Times New Roman" w:hAnsi="Times New Roman"/>
          <w:sz w:val="28"/>
          <w:szCs w:val="28"/>
        </w:rPr>
      </w:pPr>
    </w:p>
    <w:p w:rsidR="003E2435" w:rsidRPr="00CE0179" w:rsidRDefault="003E2435" w:rsidP="003E2435">
      <w:pPr>
        <w:jc w:val="right"/>
        <w:rPr>
          <w:rFonts w:ascii="Times New Roman" w:hAnsi="Times New Roman"/>
          <w:sz w:val="28"/>
          <w:szCs w:val="28"/>
        </w:rPr>
      </w:pPr>
    </w:p>
    <w:p w:rsidR="003E2435" w:rsidRPr="00CE0179" w:rsidRDefault="003E2435" w:rsidP="003E2435">
      <w:pPr>
        <w:jc w:val="right"/>
        <w:rPr>
          <w:rFonts w:ascii="Times New Roman" w:hAnsi="Times New Roman"/>
          <w:sz w:val="28"/>
          <w:szCs w:val="28"/>
        </w:rPr>
      </w:pPr>
    </w:p>
    <w:p w:rsidR="003E2435" w:rsidRPr="00CE0179" w:rsidRDefault="003E2435" w:rsidP="003E2435">
      <w:pPr>
        <w:jc w:val="right"/>
        <w:rPr>
          <w:rFonts w:ascii="Times New Roman" w:hAnsi="Times New Roman"/>
          <w:sz w:val="28"/>
          <w:szCs w:val="28"/>
        </w:rPr>
      </w:pPr>
    </w:p>
    <w:p w:rsidR="003E2435" w:rsidRPr="00CE0179" w:rsidRDefault="003E2435" w:rsidP="003E2435">
      <w:pPr>
        <w:jc w:val="right"/>
        <w:rPr>
          <w:rFonts w:ascii="Times New Roman" w:hAnsi="Times New Roman"/>
          <w:sz w:val="28"/>
          <w:szCs w:val="28"/>
        </w:rPr>
      </w:pPr>
    </w:p>
    <w:p w:rsidR="00B86310" w:rsidRPr="00B86310" w:rsidRDefault="00B86310" w:rsidP="00B86310">
      <w:pPr>
        <w:rPr>
          <w:sz w:val="28"/>
          <w:szCs w:val="28"/>
        </w:rPr>
      </w:pPr>
    </w:p>
    <w:p w:rsidR="00B86310" w:rsidRPr="00B86310" w:rsidRDefault="00B8631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86310" w:rsidRPr="00B86310" w:rsidSect="00946056">
      <w:pgSz w:w="11906" w:h="16838"/>
      <w:pgMar w:top="284" w:right="70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9A" w:rsidRDefault="006B199A">
      <w:r>
        <w:separator/>
      </w:r>
    </w:p>
  </w:endnote>
  <w:endnote w:type="continuationSeparator" w:id="0">
    <w:p w:rsidR="006B199A" w:rsidRDefault="006B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9A" w:rsidRDefault="006B199A">
      <w:r>
        <w:separator/>
      </w:r>
    </w:p>
  </w:footnote>
  <w:footnote w:type="continuationSeparator" w:id="0">
    <w:p w:rsidR="006B199A" w:rsidRDefault="006B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E93"/>
    <w:multiLevelType w:val="hybridMultilevel"/>
    <w:tmpl w:val="A06AAF52"/>
    <w:lvl w:ilvl="0" w:tplc="88DAB12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67BD"/>
    <w:rsid w:val="00005F48"/>
    <w:rsid w:val="00012CBE"/>
    <w:rsid w:val="000B7C3F"/>
    <w:rsid w:val="000C3D0B"/>
    <w:rsid w:val="000E68D5"/>
    <w:rsid w:val="000F267D"/>
    <w:rsid w:val="001C363D"/>
    <w:rsid w:val="001C50C0"/>
    <w:rsid w:val="001D73B6"/>
    <w:rsid w:val="00202167"/>
    <w:rsid w:val="00286CE5"/>
    <w:rsid w:val="002F3B11"/>
    <w:rsid w:val="00341845"/>
    <w:rsid w:val="003E2435"/>
    <w:rsid w:val="0046305B"/>
    <w:rsid w:val="004813FA"/>
    <w:rsid w:val="004C7171"/>
    <w:rsid w:val="00541467"/>
    <w:rsid w:val="0054740D"/>
    <w:rsid w:val="005567BD"/>
    <w:rsid w:val="005A5FA8"/>
    <w:rsid w:val="006111CB"/>
    <w:rsid w:val="00627FF3"/>
    <w:rsid w:val="0066369D"/>
    <w:rsid w:val="006B199A"/>
    <w:rsid w:val="00732426"/>
    <w:rsid w:val="007A5463"/>
    <w:rsid w:val="00841692"/>
    <w:rsid w:val="00896C20"/>
    <w:rsid w:val="008D0B7C"/>
    <w:rsid w:val="009147D9"/>
    <w:rsid w:val="00914DD6"/>
    <w:rsid w:val="009409AA"/>
    <w:rsid w:val="00946056"/>
    <w:rsid w:val="009D547D"/>
    <w:rsid w:val="00A05831"/>
    <w:rsid w:val="00B106C8"/>
    <w:rsid w:val="00B6707B"/>
    <w:rsid w:val="00B86310"/>
    <w:rsid w:val="00BB62A7"/>
    <w:rsid w:val="00BC58E5"/>
    <w:rsid w:val="00C03F88"/>
    <w:rsid w:val="00E01BD1"/>
    <w:rsid w:val="00E50E36"/>
    <w:rsid w:val="00E752AF"/>
    <w:rsid w:val="00EB26BD"/>
    <w:rsid w:val="00F10985"/>
    <w:rsid w:val="00FD4968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pPr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link w:val="30"/>
    <w:pPr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link w:val="50"/>
    <w:pPr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rPr>
      <w:sz w:val="28"/>
    </w:rPr>
  </w:style>
  <w:style w:type="character" w:customStyle="1" w:styleId="210">
    <w:name w:val="Оглавление 21"/>
    <w:rPr>
      <w:rFonts w:ascii="XO Thames" w:hAnsi="XO Thames"/>
      <w:color w:val="000000"/>
      <w:sz w:val="28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41">
    <w:name w:val="toc 4"/>
    <w:link w:val="42"/>
    <w:rPr>
      <w:sz w:val="28"/>
    </w:rPr>
  </w:style>
  <w:style w:type="character" w:customStyle="1" w:styleId="410">
    <w:name w:val="Оглавление 41"/>
    <w:rPr>
      <w:rFonts w:ascii="XO Thames" w:hAnsi="XO Thames"/>
      <w:color w:val="000000"/>
      <w:sz w:val="28"/>
    </w:rPr>
  </w:style>
  <w:style w:type="paragraph" w:styleId="6">
    <w:name w:val="toc 6"/>
    <w:link w:val="60"/>
    <w:rPr>
      <w:sz w:val="28"/>
    </w:rPr>
  </w:style>
  <w:style w:type="character" w:customStyle="1" w:styleId="61">
    <w:name w:val="Оглавление 61"/>
    <w:rPr>
      <w:rFonts w:ascii="XO Thames" w:hAnsi="XO Thames"/>
      <w:color w:val="000000"/>
      <w:sz w:val="28"/>
    </w:rPr>
  </w:style>
  <w:style w:type="paragraph" w:styleId="7">
    <w:name w:val="toc 7"/>
    <w:link w:val="70"/>
    <w:rPr>
      <w:sz w:val="28"/>
    </w:rPr>
  </w:style>
  <w:style w:type="character" w:customStyle="1" w:styleId="71">
    <w:name w:val="Оглавление 71"/>
    <w:rPr>
      <w:rFonts w:ascii="XO Thames" w:hAnsi="XO Thames"/>
      <w:color w:val="000000"/>
      <w:sz w:val="28"/>
    </w:rPr>
  </w:style>
  <w:style w:type="paragraph" w:styleId="a3">
    <w:name w:val="Subtitle"/>
    <w:next w:val="a"/>
    <w:link w:val="a4"/>
    <w:uiPriority w:val="11"/>
    <w:qFormat/>
    <w:pPr>
      <w:jc w:val="both"/>
    </w:pPr>
    <w:rPr>
      <w:i/>
    </w:rPr>
  </w:style>
  <w:style w:type="character" w:customStyle="1" w:styleId="12">
    <w:name w:val="Подзаголовок1"/>
    <w:rPr>
      <w:rFonts w:ascii="XO Thames" w:hAnsi="XO Thames"/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Название1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1">
    <w:name w:val="Оглавление 81"/>
    <w:rPr>
      <w:rFonts w:ascii="XO Thames" w:hAnsi="XO Thames"/>
      <w:sz w:val="28"/>
    </w:rPr>
  </w:style>
  <w:style w:type="paragraph" w:styleId="32">
    <w:name w:val="toc 3"/>
    <w:link w:val="33"/>
    <w:rPr>
      <w:sz w:val="28"/>
    </w:rPr>
  </w:style>
  <w:style w:type="character" w:customStyle="1" w:styleId="310">
    <w:name w:val="Оглавление 31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15">
    <w:name w:val="Гиперссылка1"/>
    <w:rPr>
      <w:color w:val="0000FF"/>
      <w:u w:val="single" w:color="000000"/>
    </w:rPr>
  </w:style>
  <w:style w:type="character" w:styleId="a7">
    <w:name w:val="Hyperlink"/>
    <w:link w:val="23"/>
    <w:rPr>
      <w:color w:val="0000FF"/>
      <w:u w:val="single" w:color="00000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 w:color="000000"/>
    </w:rPr>
  </w:style>
  <w:style w:type="paragraph" w:customStyle="1" w:styleId="Footnote1">
    <w:name w:val="Footnote"/>
    <w:link w:val="Footnote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styleId="16">
    <w:name w:val="toc 1"/>
    <w:link w:val="17"/>
    <w:rPr>
      <w:b/>
      <w:sz w:val="28"/>
    </w:rPr>
  </w:style>
  <w:style w:type="character" w:customStyle="1" w:styleId="111">
    <w:name w:val="Оглавление 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HeaderandFooter1">
    <w:name w:val="Header and Footer"/>
    <w:link w:val="HeaderandFooter2"/>
    <w:rPr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character" w:customStyle="1" w:styleId="411">
    <w:name w:val="Заголовок 41"/>
    <w:rPr>
      <w:rFonts w:ascii="XO Thames" w:hAnsi="XO Thames"/>
      <w:b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000000"/>
      <w:sz w:val="24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table" w:styleId="a8">
    <w:name w:val="Table Grid"/>
    <w:basedOn w:val="a1"/>
    <w:uiPriority w:val="59"/>
    <w:rsid w:val="00946056"/>
    <w:rPr>
      <w:rFonts w:ascii="Calibri" w:eastAsia="Calibri" w:hAnsi="Calibri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460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6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05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0C3D0B"/>
    <w:pPr>
      <w:spacing w:before="100" w:after="100" w:line="276" w:lineRule="auto"/>
    </w:pPr>
    <w:rPr>
      <w:rFonts w:ascii="Times New Roman" w:hAnsi="Times New Roman"/>
      <w:color w:val="auto"/>
    </w:rPr>
  </w:style>
  <w:style w:type="paragraph" w:customStyle="1" w:styleId="ConsPlusNormal">
    <w:name w:val="ConsPlusNormal"/>
    <w:link w:val="ConsPlusNormal0"/>
    <w:rsid w:val="000E68D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8D5"/>
    <w:rPr>
      <w:rFonts w:ascii="Arial" w:hAnsi="Arial" w:cs="Arial"/>
      <w:color w:val="auto"/>
      <w:sz w:val="22"/>
      <w:szCs w:val="22"/>
    </w:rPr>
  </w:style>
  <w:style w:type="paragraph" w:customStyle="1" w:styleId="formattext">
    <w:name w:val="formattext"/>
    <w:basedOn w:val="a"/>
    <w:rsid w:val="000E68D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pPr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link w:val="30"/>
    <w:pPr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link w:val="50"/>
    <w:pPr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rPr>
      <w:sz w:val="28"/>
    </w:rPr>
  </w:style>
  <w:style w:type="character" w:customStyle="1" w:styleId="210">
    <w:name w:val="Оглавление 21"/>
    <w:rPr>
      <w:rFonts w:ascii="XO Thames" w:hAnsi="XO Thames"/>
      <w:color w:val="000000"/>
      <w:sz w:val="28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41">
    <w:name w:val="toc 4"/>
    <w:link w:val="42"/>
    <w:rPr>
      <w:sz w:val="28"/>
    </w:rPr>
  </w:style>
  <w:style w:type="character" w:customStyle="1" w:styleId="410">
    <w:name w:val="Оглавление 41"/>
    <w:rPr>
      <w:rFonts w:ascii="XO Thames" w:hAnsi="XO Thames"/>
      <w:color w:val="000000"/>
      <w:sz w:val="28"/>
    </w:rPr>
  </w:style>
  <w:style w:type="paragraph" w:styleId="6">
    <w:name w:val="toc 6"/>
    <w:link w:val="60"/>
    <w:rPr>
      <w:sz w:val="28"/>
    </w:rPr>
  </w:style>
  <w:style w:type="character" w:customStyle="1" w:styleId="61">
    <w:name w:val="Оглавление 61"/>
    <w:rPr>
      <w:rFonts w:ascii="XO Thames" w:hAnsi="XO Thames"/>
      <w:color w:val="000000"/>
      <w:sz w:val="28"/>
    </w:rPr>
  </w:style>
  <w:style w:type="paragraph" w:styleId="7">
    <w:name w:val="toc 7"/>
    <w:link w:val="70"/>
    <w:rPr>
      <w:sz w:val="28"/>
    </w:rPr>
  </w:style>
  <w:style w:type="character" w:customStyle="1" w:styleId="71">
    <w:name w:val="Оглавление 71"/>
    <w:rPr>
      <w:rFonts w:ascii="XO Thames" w:hAnsi="XO Thames"/>
      <w:color w:val="000000"/>
      <w:sz w:val="28"/>
    </w:rPr>
  </w:style>
  <w:style w:type="paragraph" w:styleId="a3">
    <w:name w:val="Subtitle"/>
    <w:next w:val="a"/>
    <w:link w:val="a4"/>
    <w:uiPriority w:val="11"/>
    <w:qFormat/>
    <w:pPr>
      <w:jc w:val="both"/>
    </w:pPr>
    <w:rPr>
      <w:i/>
    </w:rPr>
  </w:style>
  <w:style w:type="character" w:customStyle="1" w:styleId="12">
    <w:name w:val="Подзаголовок1"/>
    <w:rPr>
      <w:rFonts w:ascii="XO Thames" w:hAnsi="XO Thames"/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z w:val="26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Название1"/>
    <w:rPr>
      <w:rFonts w:ascii="XO Thames" w:hAnsi="XO Thames"/>
      <w:b/>
      <w:caps/>
      <w:sz w:val="4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1">
    <w:name w:val="Оглавление 81"/>
    <w:rPr>
      <w:rFonts w:ascii="XO Thames" w:hAnsi="XO Thames"/>
      <w:sz w:val="28"/>
    </w:rPr>
  </w:style>
  <w:style w:type="paragraph" w:styleId="32">
    <w:name w:val="toc 3"/>
    <w:link w:val="33"/>
    <w:rPr>
      <w:sz w:val="28"/>
    </w:rPr>
  </w:style>
  <w:style w:type="character" w:customStyle="1" w:styleId="310">
    <w:name w:val="Оглавление 31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1">
    <w:name w:val="Оглавление 9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customStyle="1" w:styleId="15">
    <w:name w:val="Гиперссылка1"/>
    <w:rPr>
      <w:color w:val="0000FF"/>
      <w:u w:val="single" w:color="000000"/>
    </w:rPr>
  </w:style>
  <w:style w:type="character" w:styleId="a7">
    <w:name w:val="Hyperlink"/>
    <w:link w:val="23"/>
    <w:rPr>
      <w:color w:val="0000FF"/>
      <w:u w:val="single" w:color="000000"/>
    </w:rPr>
  </w:style>
  <w:style w:type="character" w:customStyle="1" w:styleId="110">
    <w:name w:val="Заголовок 11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 w:color="000000"/>
    </w:rPr>
  </w:style>
  <w:style w:type="paragraph" w:customStyle="1" w:styleId="Footnote1">
    <w:name w:val="Footnote"/>
    <w:link w:val="Footnote2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z w:val="22"/>
    </w:rPr>
  </w:style>
  <w:style w:type="paragraph" w:styleId="16">
    <w:name w:val="toc 1"/>
    <w:link w:val="17"/>
    <w:rPr>
      <w:b/>
      <w:sz w:val="28"/>
    </w:rPr>
  </w:style>
  <w:style w:type="character" w:customStyle="1" w:styleId="111">
    <w:name w:val="Оглавление 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HeaderandFooter1">
    <w:name w:val="Header and Footer"/>
    <w:link w:val="HeaderandFooter2"/>
    <w:rPr>
      <w:sz w:val="20"/>
    </w:rPr>
  </w:style>
  <w:style w:type="character" w:customStyle="1" w:styleId="HeaderandFooter2">
    <w:name w:val="Header and Footer"/>
    <w:link w:val="HeaderandFooter1"/>
    <w:rPr>
      <w:rFonts w:ascii="XO Thames" w:hAnsi="XO Thames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10">
    <w:name w:val="Оглавление 5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character" w:customStyle="1" w:styleId="211">
    <w:name w:val="Заголовок 21"/>
    <w:rPr>
      <w:rFonts w:ascii="XO Thames" w:hAnsi="XO Thames"/>
      <w:b/>
      <w:sz w:val="28"/>
    </w:rPr>
  </w:style>
  <w:style w:type="character" w:customStyle="1" w:styleId="411">
    <w:name w:val="Заголовок 41"/>
    <w:rPr>
      <w:rFonts w:ascii="XO Thames" w:hAnsi="XO Thames"/>
      <w:b/>
      <w:sz w:val="24"/>
    </w:rPr>
  </w:style>
  <w:style w:type="character" w:customStyle="1" w:styleId="a4">
    <w:name w:val="Подзаголовок Знак"/>
    <w:link w:val="a3"/>
    <w:rPr>
      <w:rFonts w:ascii="XO Thames" w:hAnsi="XO Thames"/>
      <w:i/>
      <w:color w:val="000000"/>
      <w:sz w:val="24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a6">
    <w:name w:val="Название Знак"/>
    <w:link w:val="a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table" w:styleId="a8">
    <w:name w:val="Table Grid"/>
    <w:basedOn w:val="a1"/>
    <w:uiPriority w:val="59"/>
    <w:rsid w:val="00946056"/>
    <w:rPr>
      <w:rFonts w:ascii="Calibri" w:eastAsia="Calibri" w:hAnsi="Calibri"/>
      <w:color w:val="auto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460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6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05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0C3D0B"/>
    <w:pPr>
      <w:spacing w:before="100" w:after="100" w:line="276" w:lineRule="auto"/>
    </w:pPr>
    <w:rPr>
      <w:rFonts w:ascii="Times New Roman" w:hAnsi="Times New Roman"/>
      <w:color w:val="auto"/>
    </w:rPr>
  </w:style>
  <w:style w:type="paragraph" w:customStyle="1" w:styleId="ConsPlusNormal">
    <w:name w:val="ConsPlusNormal"/>
    <w:link w:val="ConsPlusNormal0"/>
    <w:rsid w:val="000E68D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color w:val="auto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8D5"/>
    <w:rPr>
      <w:rFonts w:ascii="Arial" w:hAnsi="Arial" w:cs="Arial"/>
      <w:color w:val="auto"/>
      <w:sz w:val="22"/>
      <w:szCs w:val="22"/>
    </w:rPr>
  </w:style>
  <w:style w:type="paragraph" w:customStyle="1" w:styleId="formattext">
    <w:name w:val="formattext"/>
    <w:basedOn w:val="a"/>
    <w:rsid w:val="000E68D5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5A0D658A1ECAA548DD61DBE620DCF56B8C036305E6CE4A8465599203A25F6B6D36801DBED893E1F29C76BB08CE3BD743B9EAF6160E62D6950FA1D6sCjC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baevo_mfc@ramble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5A0D658A1ECAA548DD61DBE620DCF56B8C036305E6CE4A8465599203A25F6B6D36801DBED893E1F29C76BB08CE3BD743B9EAF6160E62D6950FA1D6sCjCH" TargetMode="External"/><Relationship Id="rId10" Type="http://schemas.openxmlformats.org/officeDocument/2006/relationships/hyperlink" Target="https://35babaevskij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14" Type="http://schemas.openxmlformats.org/officeDocument/2006/relationships/hyperlink" Target="consultantplus://offline/ref=D75A0D658A1ECAA548DD61DBE620DCF56B8C036305E6CE4A8465599203A25F6B6D36801DBED893E1F29C76BB08CE3BD743B9EAF6160E62D6950FA1D6sCj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30</Pages>
  <Words>10064</Words>
  <Characters>57370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cp:lastPrinted>2025-01-30T10:33:00Z</cp:lastPrinted>
  <dcterms:created xsi:type="dcterms:W3CDTF">2023-04-06T11:13:00Z</dcterms:created>
  <dcterms:modified xsi:type="dcterms:W3CDTF">2025-01-30T10:34:00Z</dcterms:modified>
</cp:coreProperties>
</file>