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  <w:gridCol w:w="6408"/>
      </w:tblGrid>
      <w:tr w:rsidR="000A0FD4" w:rsidTr="00CB1881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A0FD4" w:rsidRDefault="00E412A1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2 к постановлению администрации Бабаевского муниципального района </w:t>
            </w:r>
          </w:p>
          <w:p w:rsidR="000A0FD4" w:rsidRDefault="00E412A1" w:rsidP="00CB1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от </w:t>
            </w:r>
            <w:r w:rsidR="00BE1CBF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03</w:t>
            </w:r>
            <w:r w:rsidR="000A0FD4">
              <w:rPr>
                <w:rFonts w:ascii="Times New Roman" w:hAnsi="Times New Roman" w:cs="Calibri"/>
                <w:sz w:val="28"/>
                <w:szCs w:val="28"/>
                <w:lang w:eastAsia="ru-RU"/>
              </w:rPr>
              <w:t>.03.2021 года №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57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4 к Программе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0A0FD4" w:rsidRDefault="000A0FD4" w:rsidP="000A0F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0FD4" w:rsidRDefault="000A0FD4" w:rsidP="000A0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ОБЩАЯ ХАРАКТЕРИСТИКА подПРОгРАММ ПРОГРАММЫ</w:t>
      </w:r>
    </w:p>
    <w:p w:rsidR="000A0FD4" w:rsidRDefault="000A0FD4" w:rsidP="000A0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940"/>
        <w:gridCol w:w="9000"/>
      </w:tblGrid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мероприятия подпрограмм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дошкольного образования"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дошкольного образования: 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доступности дошкольного образования независимо от социального и имущественного статуса и состояния здоровья, положения;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высокого качества услуг дошкольного образования в соответствии с ФГОС дошкольного образования;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обеспечению равного доступа к услугам дошкольного образования».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-обеспечение 110 % доступности дошкольного образования;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ведение электронной очереди в  детских садах;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предоставления. 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обеспечению высокого качества услуг дошкольного образования».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дошкольного образования;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дошкольного образования;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уточнение порядка формирования муниципального задания для образовательных организаций дошкольного образования, включая показатели качества предоставления услуг по дошкольному образованию.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3 «Мероприятия по обеспечению повышения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эффективности бюджетных расходов».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дошкольных образовательных организаций;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4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предоставление субсидии в 2020 году дошкольной образовательной организации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- создание в дошкольной образовательной организации в 2020 году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</w:t>
            </w:r>
            <w:hyperlink r:id="rId6" w:history="1">
              <w:r>
                <w:rPr>
                  <w:rStyle w:val="a5"/>
                  <w:sz w:val="24"/>
                  <w:szCs w:val="24"/>
                </w:rPr>
                <w:t>СП 136.13330.2012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7" w:history="1">
              <w:r>
                <w:rPr>
                  <w:rStyle w:val="a5"/>
                  <w:sz w:val="24"/>
                  <w:szCs w:val="24"/>
                </w:rPr>
                <w:t>СП 59.13330.2016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дополнительного образования детей-инвалидов.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общего образования: 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достижения обучающимися образовательных организаций новых образовательных результатов;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равного доступа к качественному образованию;</w:t>
            </w:r>
          </w:p>
          <w:p w:rsidR="000A0FD4" w:rsidRDefault="000A0FD4" w:rsidP="00CB1881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повышение эффективности бюджетных расходов;</w:t>
            </w:r>
          </w:p>
          <w:p w:rsidR="000A0FD4" w:rsidRDefault="000A0FD4" w:rsidP="00CB1881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организациях;</w:t>
            </w:r>
          </w:p>
          <w:p w:rsidR="000A0FD4" w:rsidRDefault="000A0FD4" w:rsidP="00CB1881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инфекции.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Основное мероприятие 1 «Мероприятия по обеспечению высокого качества услуг общего образования».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ФГОС общего образования;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образовательных программ в соответствии с ФГОС общего образования;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профильного образования;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уточнение порядка формирования муниципального задания для общеобразовательных организаций, включая показатели качества предоставления услуг по общему образованию.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2 «Мероприятия по обеспечению равного доступа к услугам общего образования».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организационных, информационно-технологического, методического обеспечения государственной итоговой аттестации;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универсальной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архитектурной образовательной среды в общеобразовательных организациях;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ведение мониторинга  и анализа предписаний надзорных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обеспечения минимизации регулирующих требований к организации общего образования при сохранении качества услуг и безопасности условий их предоставления. 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общеобразовательных организаций;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внедрение системы нормирования труда в образовательных организациях.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Основное мероприятие 4 «Мероприятие по обеспечению организации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0A0FD4" w:rsidRDefault="000A0FD4" w:rsidP="00CB1881">
            <w:pPr>
              <w:spacing w:after="0" w:line="240" w:lineRule="auto"/>
              <w:ind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Целью мероприятия является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  <w:p w:rsidR="000A0FD4" w:rsidRDefault="000A0FD4" w:rsidP="00CB1881">
            <w:pPr>
              <w:spacing w:after="0" w:line="240" w:lineRule="auto"/>
              <w:ind w:hanging="60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245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- предоставление субсидии муниципальным образовательным организациям на обеспечение организации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  <w:p w:rsidR="000A0FD4" w:rsidRDefault="000A0FD4" w:rsidP="00CB1881">
            <w:pPr>
              <w:spacing w:after="0" w:line="240" w:lineRule="auto"/>
              <w:ind w:hanging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Основное мероприятие 5 «Мероприятие по соблюдению 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инфекции».</w:t>
            </w:r>
          </w:p>
          <w:p w:rsidR="000A0FD4" w:rsidRDefault="000A0FD4" w:rsidP="00CB1881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Целью мероприятия является создание условий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  <w:p w:rsidR="000A0FD4" w:rsidRDefault="000A0FD4" w:rsidP="00CB1881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- предоставление субсидии муниципальным общеобразовательным организациям на реализации мероприятий по соблюдению 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инфекции.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дополнительного образования"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Обеспечение доступного качественного дополнительного образования: 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расширение потенциала системы дополнительного образования детей;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создание условий для развития молодых талантов и детей с мотивацией к обучению;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эффективности бюджетных расходов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1 «Мероприятия по обеспечению расширения потенциала системы дополнительного образования детей».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приведение условий организации дополнительного образования детей в соответствие с современными требованиями;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распространение современных моделей организации дополнительного образования детей;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создание условий для использования ресурсов негосударственного сектора в предоставлении услуг дополнительного образования детей, внедрение системы оценки качества дополнительного образования детей.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мероприятия 2 «Мероприятия по созданию условий для развития молодых талантов и детей с мотивацией к обучению».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концепции общенациональной системы выявления и развития молодых талантов;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детских научных обществ;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 детьми мероприятий районного уровня, организация участия детей в региональных и федеральных этапах мероприятий и конкурсов.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Основное мероприятие 3 «Мероприятия по обеспечению повышения эффективности бюджетных расходов».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проведению мероприятий по построению эффективной сети образовательных учреждений дополнительного образования детей;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неэффективных расходов;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оптимизация численности по отдельным категориям педагогических работников;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внедрение системы нормирования труда в образовательных организациях.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"Обеспечение создания условий для реализации муниципальной программы"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Содействие обеспечению условий реализации Программы 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финансовое сопровождение реализации Программы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1 «Мероприятия по финансовому обеспечению деятельности».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деятельности управления образования администрации Бабаевского муниципального района и муниципального бюджетного учреждения  «Централизованная бухгалтерия муниципальных учреждений сферы образования Бабаевского муниципального района» (перечисления, отчетность и другое);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мероприятий годового плана работы управления образования администрации Бабаевского муниципального района.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2 «Мероприятия по финансовому обеспечению Программы».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реализации Программы (перечисления, отчетность и другое);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мероприятий Программы.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>Подпрограмма "Развитие материально-технической базы образовательных организаций района"</w:t>
            </w:r>
          </w:p>
        </w:tc>
      </w:tr>
      <w:tr w:rsidR="000A0FD4" w:rsidTr="00CB18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Развитие материально-технической базы образовательных организаций района 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проведения ремонтных работ в образовательных организациях;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обеспечение приобретения оборудования и инвентаря в образовательных организациях;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пожарной безопасности образовательных учреждений района, снижение рисков возникновения пожаров, материального ущерба от пожаров в образовательных учреждениях района;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антитеррористической защиты образовательных учреждений района;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повышение уровня подготовки руководителей учреждений к действиям в условиях чрезвычайных ситуаций природного и техногенного характера;</w:t>
            </w:r>
          </w:p>
          <w:p w:rsidR="000A0FD4" w:rsidRDefault="000A0FD4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- создание условий по организации общего и дошкольного образования;</w:t>
            </w:r>
          </w:p>
          <w:p w:rsidR="000A0FD4" w:rsidRDefault="000A0FD4" w:rsidP="00CB1881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«Цифровая образовательная среда;</w:t>
            </w:r>
          </w:p>
          <w:p w:rsidR="000A0FD4" w:rsidRDefault="000A0FD4" w:rsidP="00CB1881">
            <w:pPr>
              <w:spacing w:after="0" w:line="240" w:lineRule="auto"/>
              <w:ind w:firstLine="9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 реализация регионального проекта «Современная школа»;</w:t>
            </w:r>
          </w:p>
          <w:p w:rsidR="000A0FD4" w:rsidRDefault="000A0FD4" w:rsidP="00CB1881">
            <w:pPr>
              <w:spacing w:after="0" w:line="240" w:lineRule="auto"/>
              <w:ind w:firstLine="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- </w:t>
            </w:r>
            <w:r w:rsidR="00466D1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оздание условий для занятий физической культурой и спортом в общеобра</w:t>
            </w:r>
            <w:r w:rsidR="00466D10">
              <w:rPr>
                <w:rFonts w:ascii="Times New Roman" w:hAnsi="Times New Roman"/>
                <w:sz w:val="24"/>
                <w:szCs w:val="24"/>
              </w:rPr>
              <w:t>зовательных организациях района;</w:t>
            </w:r>
          </w:p>
          <w:p w:rsidR="00466D10" w:rsidRDefault="00466D10" w:rsidP="0046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-повышение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:rsidR="00466D10" w:rsidRDefault="00466D10" w:rsidP="00466D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Основное мероприятие 1 «Мероприятия по обеспечению проведения ремонтных работ в образовательных организациях».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проведении ремонтных работ в образовательных организациях района, составление текущих и перспективных планов;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осуществление деятельности по финансовому сопровождению проведения ремонтных работ в образовательных организациях;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ремонтных работ.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анализа потребности в приобретении оборудования и инвентаря в образовательных организациях, составление текущих и перспективных планов;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осуществление деятельности по финансовому сопровождению приобретения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оборудования и инвентаря в образовательных организациях;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анализ выполнения проведенных приобретений оборудования и инвентаря.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Основное мероприятие 3 «Организационные мероприятия».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  проведение совещаний, семинаров с руководителями, с ответственными за вопросы безопасности в образовательных учреждениях, обучение ответственных за пожарную безопасность пожарно-техническому минимуму руководителей образовательных учреждений.</w:t>
            </w:r>
            <w:proofErr w:type="gramEnd"/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мероприятия 4 «Мероприятия по пожарной безопасности в образовательных учреждениях».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В рамках осуществления мероприятия предусматривается финансовое обеспечение противопожарных мероприятий (приобретение и заправка первичных средств пожаротушения, огнезащитная обработка сгораемых конструкций,  проверка сопротивления изоляции электропроводки, молниеотвода,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установка и ремонт систем электроснабжения зданий (электропроводка, электрооборудование, заземление,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молниезащита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ремонт путей эвакуации, проведение испытаний пожарных лестниц, приобретение фильтрующих средств защиты органов дыхания, проверка и ремонт печного отопления, установка и обслуживание систем АПС/СОУЭ, монтаж и обслуживание ПАК «Стрелец-мониторинг» и другие).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5 «Мероприятия по защите от террористических актов».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финансовое обеспечение антитеррористических мероприятий (оборудование кнопок тревожного реагирования, услуги по охране и техническое обслуживание кнопок тревожной сигнализации, приобретение, установка и ремонт камер видеонаблюдения, капитальный ремонт ограждения территории образовательных учреждений, установка домофонов и другие).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Основное мероприятие 6 «Мероприятия по созданию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условий по организации общего и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A0FD4" w:rsidRDefault="000A0FD4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рамках осуществления мероприятия предусматривается обеспечение в 2019 году улучшение условий обучения за счёт приобретения мебели и учебно-лабораторного оборудования в 1 образовательной организации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Целью мероприятия является обновление материально-технической базы образовательных организаций общего образования с целью внедрения цифровой образовательной среды.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формирование цифрового образовательного профиля и индивидуального плана обучения для обучающихся с использованием федеральной информационно-сервисной платформы цифровой образовательной среды;</w:t>
            </w:r>
          </w:p>
          <w:p w:rsidR="000A0FD4" w:rsidRDefault="000A0FD4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 осуществление образовательной детальности с использованием федеральной информационно-сервисной платформы цифровой образовательной среды;</w:t>
            </w:r>
          </w:p>
          <w:p w:rsidR="000A0FD4" w:rsidRDefault="000A0FD4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образования;</w:t>
            </w:r>
          </w:p>
          <w:p w:rsidR="000A0FD4" w:rsidRDefault="000A0FD4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повышение квалификации педагогических работников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Федерации»);</w:t>
            </w:r>
          </w:p>
          <w:p w:rsidR="000A0FD4" w:rsidRDefault="000A0FD4" w:rsidP="00CB1881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создание для обучающихся  равных условий получения качественного образования вне зависимости от места нахождения посредством предоставления доступа к федеральной информационно-сервисной платформе цифровой образовательной среды;</w:t>
            </w:r>
          </w:p>
          <w:p w:rsidR="000A0FD4" w:rsidRDefault="000A0FD4" w:rsidP="00CB1881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использование педагогическими работниками сервисов федеральной информационно-сервисной платформы цифровой образовательной среды;</w:t>
            </w:r>
          </w:p>
          <w:p w:rsidR="000A0FD4" w:rsidRDefault="000A0FD4" w:rsidP="00CB1881">
            <w:pPr>
              <w:pStyle w:val="ConsPlusNormal"/>
              <w:widowControl/>
              <w:ind w:left="34" w:hanging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использование образовательными организациями сервисов информационно-сервисной платформы цифровой образовательной среды при реализации программ основного общего образования;</w:t>
            </w:r>
          </w:p>
          <w:p w:rsidR="000A0FD4" w:rsidRDefault="000A0FD4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предоставление субсидии муниципальным общеобразовательным организациям на обновление материально-технической базы образовательных организаций общего образования с целью внедрения цифровой образовательной среды. 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Основное мероприятие 8 «Реализация регионального проекта «Современная школа».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Целью мероприятия является: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профилей, обновление материально-технической базы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формирования у обучающихся современных технологических и гуманитарных навыков в 2020 году;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направленностей» в 2021,2023 годах.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В рамках осуществления мероприятия предусматривается в 2020 году: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освоение учебных предметов «Технология», «Основы безопасности жизнедеятельности», «Информатика» на базе Центров образования цифрового и гуманитарного профилей «Точка роста»;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охвата обучающихся, занимающихся дополнительными общеразвивающими программами, шахматами на постоянной основе на базе Центров образования цифрового и гуманитарного профилей «Точка роста»;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ежемесячное использование инфраструктуры Центров образования цифрового и гуманитарного профилей «Точка роста»;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ежемесячное вовлечение в программу социально-культурных компетенций;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на площадке Центров образования цифрового и гуманитарного профилей «Точка роста» социокультурных мероприятий;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квалификации педагогов по предмету «Технология», ежегодно;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квалификации иных сотрудников Центров образования цифрового и гуманитарного профилей «Точка роста», ежегодно;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предоставление субсидии муниципальным общеобразовательным организациям на обновление материально-технической базы для реализации основных и дополнительных общеобразовательных программ цифрового и гуманитарного профилей общеобразовательных организаций на реализацию регионального проекта «Современная школа».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 в 2021,2022, 2023 гг.:</w:t>
            </w:r>
          </w:p>
          <w:p w:rsidR="000A0FD4" w:rsidRDefault="000A0FD4" w:rsidP="00CB1881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sz w:val="24"/>
                <w:szCs w:val="24"/>
              </w:rPr>
              <w:t>общеинтеллектуальной</w:t>
            </w:r>
            <w:proofErr w:type="spellEnd"/>
            <w:r>
              <w:rPr>
                <w:sz w:val="24"/>
                <w:szCs w:val="24"/>
              </w:rPr>
              <w:t xml:space="preserve"> направленности с использованием средств обучения и воспитания Центра «Точка роста»;</w:t>
            </w:r>
          </w:p>
          <w:p w:rsidR="000A0FD4" w:rsidRDefault="000A0FD4" w:rsidP="00CB1881">
            <w:pPr>
              <w:pStyle w:val="ConsPlusNormal"/>
              <w:widowControl/>
              <w:ind w:left="5" w:firstLine="7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охвата обучающихся общеобразовательной организации, осваивающих дополнительные общеразвивающие программы технической и </w:t>
            </w:r>
            <w:r>
              <w:rPr>
                <w:sz w:val="24"/>
                <w:szCs w:val="24"/>
              </w:rPr>
              <w:lastRenderedPageBreak/>
              <w:t>естественно-научной направленностей с использованием средств обучения и воспитания Центра «Точка роста» - 240 человек к 2023 году;</w:t>
            </w:r>
          </w:p>
          <w:p w:rsidR="000A0FD4" w:rsidRDefault="000A0FD4" w:rsidP="00CB1881">
            <w:pPr>
              <w:spacing w:after="0" w:line="240" w:lineRule="auto"/>
              <w:ind w:firstLine="70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квалификации педагогических работников центра «Точка роста», по программам из реестра повышения квалификации федерального оператора;</w:t>
            </w:r>
          </w:p>
          <w:p w:rsidR="000A0FD4" w:rsidRDefault="000A0FD4" w:rsidP="00CB18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- предоставление субсидии муниципальным общеобразовательным организациям на создание и функционирование центров образования естественно-научной и технологической направленностей.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9 «Создание условий для занятий физической культурой и спортом в общеобразовательных организациях района».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Целью мероприятия является: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занятий физической культурой и спортом в общеобразовательных организациях района.</w:t>
            </w:r>
          </w:p>
          <w:p w:rsidR="000A0FD4" w:rsidRDefault="00466D10" w:rsidP="00466D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="000A0F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осуществления мероприятия предусматривается: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условий для занятия физической культурой и спортом во внеурочное время, за исключением дошкольного образования, по уровням начального, основного, среднего общего образования;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ремонт спортивного зала в общеобразовательной организации; 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школьного спортивного клуба в общеобразовательной организации района для занятия физической культурой и спортом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A0FD4" w:rsidRDefault="000A0FD4" w:rsidP="00CB18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субсидии муниципальным общеобразовательным организациям 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условий для занятий</w:t>
            </w:r>
            <w:r w:rsidR="00466D10">
              <w:rPr>
                <w:rFonts w:ascii="Times New Roman" w:eastAsia="Times New Roman" w:hAnsi="Times New Roman"/>
                <w:sz w:val="24"/>
                <w:szCs w:val="24"/>
              </w:rPr>
              <w:t xml:space="preserve"> физической культурой и спортом;</w:t>
            </w:r>
          </w:p>
          <w:p w:rsidR="00466D10" w:rsidRPr="00466D10" w:rsidRDefault="00466D10" w:rsidP="00466D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мероприятие 10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населения».  </w:t>
            </w:r>
          </w:p>
          <w:p w:rsidR="00466D10" w:rsidRPr="00466D10" w:rsidRDefault="00466D10" w:rsidP="00466D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Целью мероприятия является формирование условий доступности приоритетных объектов и услуг в приоритетных сферах жизнедеятельности инвалидов и других МГН.</w:t>
            </w:r>
          </w:p>
          <w:p w:rsidR="00466D10" w:rsidRPr="00466D10" w:rsidRDefault="00466D10" w:rsidP="00466D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 рамках осуществления мероприятия предусматривается:</w:t>
            </w:r>
          </w:p>
          <w:p w:rsidR="00466D10" w:rsidRPr="00466D10" w:rsidRDefault="00466D10" w:rsidP="00466D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 предоставление субсидии в 2021 году образовательной организации дополнительного образования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      </w:r>
          </w:p>
          <w:p w:rsidR="00466D10" w:rsidRDefault="00466D10" w:rsidP="00466D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 создание в образовательной организации дополнительного образования в 2021 году условий для получения детьми-инвалидами качественного образования: </w:t>
            </w: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лестниц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</w:t>
            </w:r>
            <w:hyperlink r:id="rId8" w:history="1">
              <w:r w:rsidRPr="00466D1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СП 136.13330.2012</w:t>
              </w:r>
            </w:hyperlink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9" w:history="1">
              <w:r w:rsidRPr="00466D1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СП 59.13330.2016</w:t>
              </w:r>
            </w:hyperlink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реализации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техническими средствами обучения коллективного и </w:t>
            </w:r>
            <w:r w:rsidRPr="00466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обучающихся с умственной отсталостью; оснащение специально оборудованным автотранспортом для перевозки детей-инвалидов); оснащение специальным оборудованием для дистанционного общего и дополнительного образования детей-инвалидов».</w:t>
            </w:r>
          </w:p>
        </w:tc>
      </w:tr>
    </w:tbl>
    <w:p w:rsidR="000A0FD4" w:rsidRDefault="000A0FD4" w:rsidP="000A0FD4"/>
    <w:p w:rsidR="000A0FD4" w:rsidRDefault="000A0FD4" w:rsidP="000A0FD4"/>
    <w:p w:rsidR="000A0FD4" w:rsidRDefault="000A0FD4" w:rsidP="000A0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0A0FD4" w:rsidRDefault="000A0FD4" w:rsidP="000A0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0A0FD4" w:rsidRDefault="000A0FD4" w:rsidP="000A0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6A1FAE" w:rsidRPr="000A0FD4" w:rsidRDefault="006A1FAE" w:rsidP="000A0FD4"/>
    <w:sectPr w:rsidR="006A1FAE" w:rsidRPr="000A0FD4" w:rsidSect="00733E7B">
      <w:pgSz w:w="16838" w:h="11906" w:orient="landscape"/>
      <w:pgMar w:top="1702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77E54"/>
    <w:rsid w:val="000876AB"/>
    <w:rsid w:val="000A0FD4"/>
    <w:rsid w:val="000F38C4"/>
    <w:rsid w:val="0011777F"/>
    <w:rsid w:val="001318D0"/>
    <w:rsid w:val="00142C25"/>
    <w:rsid w:val="00146809"/>
    <w:rsid w:val="00205180"/>
    <w:rsid w:val="00225D70"/>
    <w:rsid w:val="002315F0"/>
    <w:rsid w:val="00295132"/>
    <w:rsid w:val="002C2740"/>
    <w:rsid w:val="003274CB"/>
    <w:rsid w:val="00351A30"/>
    <w:rsid w:val="00386114"/>
    <w:rsid w:val="004158C2"/>
    <w:rsid w:val="00436466"/>
    <w:rsid w:val="0044638E"/>
    <w:rsid w:val="004465E8"/>
    <w:rsid w:val="00466D10"/>
    <w:rsid w:val="004969BB"/>
    <w:rsid w:val="004F33AB"/>
    <w:rsid w:val="00504176"/>
    <w:rsid w:val="00524E5B"/>
    <w:rsid w:val="00536CAB"/>
    <w:rsid w:val="00597A35"/>
    <w:rsid w:val="005B3C88"/>
    <w:rsid w:val="005F19C7"/>
    <w:rsid w:val="00604302"/>
    <w:rsid w:val="006147C9"/>
    <w:rsid w:val="00621C69"/>
    <w:rsid w:val="006242C4"/>
    <w:rsid w:val="0063260D"/>
    <w:rsid w:val="006A195C"/>
    <w:rsid w:val="006A1FAE"/>
    <w:rsid w:val="006B7880"/>
    <w:rsid w:val="006D74F3"/>
    <w:rsid w:val="00701D82"/>
    <w:rsid w:val="00712F4D"/>
    <w:rsid w:val="00713677"/>
    <w:rsid w:val="00733E7B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21C3"/>
    <w:rsid w:val="009D7DE4"/>
    <w:rsid w:val="009E0FFD"/>
    <w:rsid w:val="00A078D5"/>
    <w:rsid w:val="00A131FE"/>
    <w:rsid w:val="00A22831"/>
    <w:rsid w:val="00A36528"/>
    <w:rsid w:val="00A52F4C"/>
    <w:rsid w:val="00A714A0"/>
    <w:rsid w:val="00A775CB"/>
    <w:rsid w:val="00AD658B"/>
    <w:rsid w:val="00AE202B"/>
    <w:rsid w:val="00AF75F9"/>
    <w:rsid w:val="00B169ED"/>
    <w:rsid w:val="00B55879"/>
    <w:rsid w:val="00B706FB"/>
    <w:rsid w:val="00BC7217"/>
    <w:rsid w:val="00BD40A3"/>
    <w:rsid w:val="00BE1CBF"/>
    <w:rsid w:val="00BE6C99"/>
    <w:rsid w:val="00C17D0F"/>
    <w:rsid w:val="00C366BE"/>
    <w:rsid w:val="00C54D59"/>
    <w:rsid w:val="00C867B3"/>
    <w:rsid w:val="00C93E94"/>
    <w:rsid w:val="00CC50FF"/>
    <w:rsid w:val="00CF366F"/>
    <w:rsid w:val="00CF6C5B"/>
    <w:rsid w:val="00CF781F"/>
    <w:rsid w:val="00D13EE3"/>
    <w:rsid w:val="00D16302"/>
    <w:rsid w:val="00D26966"/>
    <w:rsid w:val="00D31B03"/>
    <w:rsid w:val="00DA2D49"/>
    <w:rsid w:val="00DF02E4"/>
    <w:rsid w:val="00E11FED"/>
    <w:rsid w:val="00E14121"/>
    <w:rsid w:val="00E33D4B"/>
    <w:rsid w:val="00E412A1"/>
    <w:rsid w:val="00E45FDE"/>
    <w:rsid w:val="00E61306"/>
    <w:rsid w:val="00EC6395"/>
    <w:rsid w:val="00EE4A98"/>
    <w:rsid w:val="00F249D5"/>
    <w:rsid w:val="00F57E33"/>
    <w:rsid w:val="00FA6F8E"/>
    <w:rsid w:val="00FA7F04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8156950ED45957617B3CF5E91A3C896A5FF132DE8BCFE73E0E4F7AF39CCD725E439062440BD2375200D11Dw8Z9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8156950ED45957617B3CF5E91A3C896A5FF133D28BCFE73E0E4F7AF39CCD725E439062440BD2375200D11Dw8Z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8156950ED45957617B3CF5E91A3C896A5FF132DE8BCFE73E0E4F7AF39CCD725E439062440BD2375200D11Dw8Z9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8156950ED45957617B3CF5E91A3C896A5FF133D28BCFE73E0E4F7AF39CCD725E439062440BD2375200D11Dw8Z9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2021-03-04T05:47:00Z</cp:lastPrinted>
  <dcterms:created xsi:type="dcterms:W3CDTF">2021-03-03T12:48:00Z</dcterms:created>
  <dcterms:modified xsi:type="dcterms:W3CDTF">2021-03-04T05:47:00Z</dcterms:modified>
</cp:coreProperties>
</file>