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BF6" w:rsidRPr="00FF1BF6" w:rsidRDefault="00FF1BF6" w:rsidP="00FF1B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F1BF6">
        <w:rPr>
          <w:rFonts w:ascii="Times New Roman" w:hAnsi="Times New Roman"/>
          <w:sz w:val="24"/>
          <w:szCs w:val="24"/>
        </w:rPr>
        <w:t xml:space="preserve">Приложение 2 </w:t>
      </w:r>
    </w:p>
    <w:p w:rsidR="00FF1BF6" w:rsidRPr="00FF1BF6" w:rsidRDefault="00FF1BF6" w:rsidP="00FF1B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F1BF6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7752CF" w:rsidRPr="007752CF" w:rsidRDefault="007752CF" w:rsidP="00775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52CF">
        <w:rPr>
          <w:rFonts w:ascii="Times New Roman" w:hAnsi="Times New Roman"/>
          <w:sz w:val="24"/>
          <w:szCs w:val="24"/>
        </w:rPr>
        <w:t>Сведения</w:t>
      </w:r>
    </w:p>
    <w:p w:rsidR="007752CF" w:rsidRPr="007752CF" w:rsidRDefault="007752CF" w:rsidP="00775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52CF">
        <w:rPr>
          <w:rFonts w:ascii="Times New Roman" w:hAnsi="Times New Roman"/>
          <w:sz w:val="24"/>
          <w:szCs w:val="24"/>
        </w:rPr>
        <w:t>о порядке сбора информации и методике расчета целевых показателей (индикаторов)</w:t>
      </w:r>
    </w:p>
    <w:p w:rsidR="007752CF" w:rsidRPr="007752CF" w:rsidRDefault="007752CF" w:rsidP="00775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52CF">
        <w:rPr>
          <w:rFonts w:ascii="Times New Roman" w:hAnsi="Times New Roman"/>
          <w:sz w:val="24"/>
          <w:szCs w:val="24"/>
        </w:rPr>
        <w:t xml:space="preserve">муниципальной программы </w:t>
      </w:r>
    </w:p>
    <w:tbl>
      <w:tblPr>
        <w:tblW w:w="5331" w:type="pct"/>
        <w:tblInd w:w="-398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58"/>
        <w:gridCol w:w="3559"/>
        <w:gridCol w:w="711"/>
        <w:gridCol w:w="3543"/>
        <w:gridCol w:w="4806"/>
        <w:gridCol w:w="2417"/>
      </w:tblGrid>
      <w:tr w:rsidR="007752CF" w:rsidRPr="007752CF" w:rsidTr="001F5FA6">
        <w:trPr>
          <w:trHeight w:val="1058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целевого </w:t>
            </w: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показателя </w:t>
            </w: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Алгоритм формирования (формула)</w:t>
            </w:r>
          </w:p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Показатели, используемые</w:t>
            </w:r>
          </w:p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формуле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сбора информации, индекс формы отчетности</w:t>
            </w:r>
          </w:p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52CF" w:rsidRPr="007752CF" w:rsidTr="001F5FA6">
        <w:trPr>
          <w:trHeight w:val="10"/>
        </w:trPr>
        <w:tc>
          <w:tcPr>
            <w:tcW w:w="17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752CF" w:rsidRPr="007752CF" w:rsidTr="001F5FA6">
        <w:trPr>
          <w:trHeight w:val="10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2CF" w:rsidRPr="007752CF" w:rsidRDefault="001F5FA6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5F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Отношение дефицита бюджета округа к объему налоговых и неналоговых доходов бюджета округа без учета замены дотации дополнительными нормативами отчислений от НДФЛ </w:t>
            </w:r>
            <w:r w:rsidR="007752CF"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(С)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 = А / В × 100 %</w:t>
            </w:r>
          </w:p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 – размер дефицита бюджета округа;</w:t>
            </w:r>
          </w:p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– фактический объем налоговых и неналоговых доходов  бюджета</w:t>
            </w: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округа без учета замены дотации дополнительными нормативами отчислений от НДФЛ</w:t>
            </w:r>
          </w:p>
        </w:tc>
        <w:tc>
          <w:tcPr>
            <w:tcW w:w="7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752CF" w:rsidRPr="007752CF" w:rsidTr="001F5FA6">
        <w:trPr>
          <w:trHeight w:val="1154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Доля  расходов бюджета округа, формируемых в рамках программ, к общему объему расходов  бюджета округа (С)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 = А / В × 100 % </w:t>
            </w:r>
          </w:p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 – объем расходов бюджета округа в рамках программ, фактически сложившийся за отчетный период,</w:t>
            </w:r>
          </w:p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- общий объем расходов бюджета округа, фактически сложившийся  за отчетный период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752CF" w:rsidRPr="007752CF" w:rsidTr="001F5FA6">
        <w:trPr>
          <w:trHeight w:val="1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2CF" w:rsidRPr="009E1E56" w:rsidRDefault="009E1E56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Отношение муниципального долга</w:t>
            </w:r>
            <w:r w:rsidR="003F3E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бюджета</w:t>
            </w:r>
            <w:bookmarkStart w:id="0" w:name="_GoBack"/>
            <w:bookmarkEnd w:id="0"/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округа к общему годовому объему доходов бюджета округа без учета объема безвозмездных поступлений (С)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= МД / ОД × 100%</w:t>
            </w:r>
          </w:p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МД  -</w:t>
            </w:r>
            <w:proofErr w:type="gramEnd"/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фактический  объем </w:t>
            </w:r>
            <w:r w:rsidRPr="007752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долговых обязательств округа по муниципальному долгу</w:t>
            </w:r>
          </w:p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 –  объем налоговых и неналоговых  доходов бюджета округа без учета замены дотации дополнительными нормативами отчислений от НДФЛ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752CF" w:rsidRPr="007752CF" w:rsidRDefault="007752CF" w:rsidP="0077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7752CF" w:rsidRPr="007752CF" w:rsidRDefault="007752CF" w:rsidP="007752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52CF" w:rsidRPr="007752CF" w:rsidRDefault="007752CF" w:rsidP="007752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52CF" w:rsidRPr="007752CF" w:rsidRDefault="007752CF" w:rsidP="007752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52CF" w:rsidRPr="007752CF" w:rsidRDefault="007752CF" w:rsidP="007752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52CF" w:rsidRPr="007752CF" w:rsidRDefault="007752CF" w:rsidP="007752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52CF" w:rsidRPr="007752CF" w:rsidRDefault="007752CF" w:rsidP="007752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52CF" w:rsidRPr="007752CF" w:rsidRDefault="007752CF" w:rsidP="007752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52CF" w:rsidRPr="007752CF" w:rsidRDefault="007752CF" w:rsidP="007752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52CF" w:rsidRPr="007752CF" w:rsidRDefault="007752CF" w:rsidP="007752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0ACA" w:rsidRPr="00B76742" w:rsidRDefault="00140ACA" w:rsidP="00140ACA">
      <w:pPr>
        <w:rPr>
          <w:rFonts w:ascii="Times New Roman" w:hAnsi="Times New Roman"/>
          <w:szCs w:val="28"/>
        </w:rPr>
      </w:pPr>
    </w:p>
    <w:p w:rsidR="00B5453A" w:rsidRDefault="00B5453A"/>
    <w:sectPr w:rsidR="00B5453A" w:rsidSect="001F5FA6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ACA"/>
    <w:rsid w:val="00054463"/>
    <w:rsid w:val="00140ACA"/>
    <w:rsid w:val="001F5FA6"/>
    <w:rsid w:val="0023339C"/>
    <w:rsid w:val="003F3E71"/>
    <w:rsid w:val="0045317A"/>
    <w:rsid w:val="006850A3"/>
    <w:rsid w:val="007752CF"/>
    <w:rsid w:val="008344E5"/>
    <w:rsid w:val="008E050C"/>
    <w:rsid w:val="0099639B"/>
    <w:rsid w:val="009E1E56"/>
    <w:rsid w:val="00A7570C"/>
    <w:rsid w:val="00B5453A"/>
    <w:rsid w:val="00F81D97"/>
    <w:rsid w:val="00FF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674C8"/>
  <w15:docId w15:val="{03DFEE01-E127-4E23-84B1-047807D6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A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40A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3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317A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F81D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Смола</cp:lastModifiedBy>
  <cp:revision>13</cp:revision>
  <cp:lastPrinted>2023-07-10T07:55:00Z</cp:lastPrinted>
  <dcterms:created xsi:type="dcterms:W3CDTF">2020-07-20T07:53:00Z</dcterms:created>
  <dcterms:modified xsi:type="dcterms:W3CDTF">2023-07-11T12:46:00Z</dcterms:modified>
</cp:coreProperties>
</file>