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B7" w:rsidRDefault="00CD18A8">
      <w:pPr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:rsidR="008972F5" w:rsidRPr="008972F5" w:rsidRDefault="008972F5" w:rsidP="008972F5">
      <w:pPr>
        <w:jc w:val="center"/>
        <w:rPr>
          <w:b/>
          <w:color w:val="auto"/>
          <w:sz w:val="26"/>
          <w:szCs w:val="26"/>
          <w:lang w:eastAsia="en-US"/>
        </w:rPr>
      </w:pPr>
      <w:r w:rsidRPr="008972F5">
        <w:rPr>
          <w:b/>
          <w:color w:val="auto"/>
          <w:sz w:val="26"/>
          <w:szCs w:val="26"/>
          <w:lang w:eastAsia="en-US"/>
        </w:rPr>
        <w:t xml:space="preserve">к проекту  решения Представительного собрания Бабаевского муниципального округа Вологодской области    </w:t>
      </w:r>
    </w:p>
    <w:p w:rsidR="008972F5" w:rsidRPr="008972F5" w:rsidRDefault="008972F5" w:rsidP="008972F5">
      <w:pPr>
        <w:spacing w:before="71" w:after="71"/>
        <w:ind w:firstLin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972F5">
        <w:rPr>
          <w:rFonts w:eastAsia="Calibri"/>
          <w:b/>
          <w:sz w:val="26"/>
          <w:szCs w:val="26"/>
          <w:lang w:eastAsia="en-US"/>
        </w:rPr>
        <w:t>«О внесении изменения в решение  Представительного Собрания Бабаевского</w:t>
      </w:r>
    </w:p>
    <w:p w:rsidR="008972F5" w:rsidRPr="008972F5" w:rsidRDefault="008972F5" w:rsidP="008972F5">
      <w:pPr>
        <w:spacing w:before="71" w:after="71"/>
        <w:ind w:firstLin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972F5">
        <w:rPr>
          <w:rFonts w:eastAsia="Calibri"/>
          <w:b/>
          <w:sz w:val="26"/>
          <w:szCs w:val="26"/>
          <w:lang w:eastAsia="en-US"/>
        </w:rPr>
        <w:t xml:space="preserve">            муниципального района от 25.11.2021 № 669»</w:t>
      </w:r>
    </w:p>
    <w:p w:rsidR="008804B7" w:rsidRDefault="008804B7">
      <w:bookmarkStart w:id="0" w:name="_GoBack"/>
      <w:bookmarkEnd w:id="0"/>
    </w:p>
    <w:p w:rsidR="008804B7" w:rsidRDefault="008804B7"/>
    <w:p w:rsidR="008972F5" w:rsidRPr="008972F5" w:rsidRDefault="008972F5" w:rsidP="008972F5">
      <w:pPr>
        <w:autoSpaceDE w:val="0"/>
        <w:autoSpaceDN w:val="0"/>
        <w:adjustRightInd w:val="0"/>
        <w:ind w:right="-6" w:firstLine="709"/>
        <w:jc w:val="both"/>
        <w:outlineLvl w:val="0"/>
        <w:rPr>
          <w:color w:val="auto"/>
          <w:sz w:val="26"/>
          <w:szCs w:val="26"/>
        </w:rPr>
      </w:pPr>
      <w:proofErr w:type="gramStart"/>
      <w:r w:rsidRPr="008972F5">
        <w:rPr>
          <w:color w:val="auto"/>
          <w:sz w:val="26"/>
          <w:szCs w:val="26"/>
        </w:rPr>
        <w:t>Проект решения подготовлен в соответствии со статьей 16 Федерального закона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 w:rsidRPr="008972F5">
        <w:rPr>
          <w:color w:val="auto"/>
          <w:sz w:val="26"/>
          <w:szCs w:val="26"/>
        </w:rPr>
        <w:t xml:space="preserve"> и розничная продажа алкогольной продукции при оказании услуг общественного питания».</w:t>
      </w:r>
    </w:p>
    <w:p w:rsidR="008972F5" w:rsidRPr="008972F5" w:rsidRDefault="008972F5" w:rsidP="008972F5">
      <w:pPr>
        <w:autoSpaceDE w:val="0"/>
        <w:autoSpaceDN w:val="0"/>
        <w:adjustRightInd w:val="0"/>
        <w:ind w:right="-6" w:firstLine="709"/>
        <w:jc w:val="both"/>
        <w:outlineLvl w:val="0"/>
        <w:rPr>
          <w:color w:val="auto"/>
          <w:sz w:val="26"/>
          <w:szCs w:val="26"/>
        </w:rPr>
      </w:pPr>
      <w:r w:rsidRPr="008972F5">
        <w:rPr>
          <w:color w:val="auto"/>
          <w:sz w:val="26"/>
          <w:szCs w:val="26"/>
        </w:rPr>
        <w:t>В настоящее время на территории Бабаевского муниципального округа действует Решение Представительного собрания Бабаевского муниципального района от 25.11.2021 № 669 «Об утверждении границ прилегающих территорий к местам массового скопления граждан и организациям, на которых не допускается розничная продажа алкогольной продукции» (далее - Решение).</w:t>
      </w:r>
    </w:p>
    <w:p w:rsidR="008972F5" w:rsidRPr="008972F5" w:rsidRDefault="008972F5" w:rsidP="008972F5">
      <w:pPr>
        <w:autoSpaceDE w:val="0"/>
        <w:autoSpaceDN w:val="0"/>
        <w:adjustRightInd w:val="0"/>
        <w:ind w:right="-6" w:firstLine="709"/>
        <w:jc w:val="both"/>
        <w:outlineLvl w:val="0"/>
        <w:rPr>
          <w:color w:val="auto"/>
          <w:sz w:val="26"/>
          <w:szCs w:val="26"/>
        </w:rPr>
      </w:pPr>
      <w:r w:rsidRPr="008972F5">
        <w:rPr>
          <w:color w:val="auto"/>
          <w:sz w:val="26"/>
          <w:szCs w:val="26"/>
        </w:rPr>
        <w:t xml:space="preserve">На основании с действующего Решения установлено минимальное расстояние от границ прилегающих территорий к образовательным организациям, БУЗ </w:t>
      </w:r>
      <w:proofErr w:type="gramStart"/>
      <w:r w:rsidRPr="008972F5">
        <w:rPr>
          <w:color w:val="auto"/>
          <w:sz w:val="26"/>
          <w:szCs w:val="26"/>
        </w:rPr>
        <w:t>ВО</w:t>
      </w:r>
      <w:proofErr w:type="gramEnd"/>
      <w:r w:rsidRPr="008972F5">
        <w:rPr>
          <w:color w:val="auto"/>
          <w:sz w:val="26"/>
          <w:szCs w:val="26"/>
        </w:rPr>
        <w:t xml:space="preserve"> «Бабаевская ЦРБ», МАУ ФОК «Спутник», МАУ «Спортивная школа «Старт» и железнодорожному вокзалу до объектов розничной продажи алкогольной продукции и розничной продажи алкогольной продукции при оказании услуг общественного питания на территории городского поселения г. Бабаево - 70 метров.</w:t>
      </w:r>
    </w:p>
    <w:p w:rsidR="008972F5" w:rsidRPr="008972F5" w:rsidRDefault="008972F5" w:rsidP="008972F5">
      <w:pPr>
        <w:autoSpaceDE w:val="0"/>
        <w:autoSpaceDN w:val="0"/>
        <w:adjustRightInd w:val="0"/>
        <w:ind w:right="-6" w:firstLine="709"/>
        <w:jc w:val="both"/>
        <w:outlineLvl w:val="0"/>
        <w:rPr>
          <w:color w:val="auto"/>
          <w:sz w:val="26"/>
          <w:szCs w:val="26"/>
        </w:rPr>
      </w:pPr>
      <w:r w:rsidRPr="008972F5">
        <w:rPr>
          <w:color w:val="auto"/>
          <w:sz w:val="26"/>
          <w:szCs w:val="26"/>
        </w:rPr>
        <w:t>Проектом решения предлагается увеличить минимальное расстояние от границ вышеперечисленных организаций до объектов розничной продажи алкогольной продукции и розничной продажи алкогольной продукции при оказании услуг общественного питания, расположенных на территории городского поселения г. Бабаево с 70 до 115 метров.</w:t>
      </w:r>
    </w:p>
    <w:p w:rsidR="008972F5" w:rsidRPr="008972F5" w:rsidRDefault="008972F5" w:rsidP="008972F5">
      <w:pPr>
        <w:pStyle w:val="17"/>
        <w:ind w:firstLine="700"/>
        <w:jc w:val="both"/>
        <w:rPr>
          <w:color w:val="auto"/>
        </w:rPr>
      </w:pPr>
      <w:proofErr w:type="gramStart"/>
      <w:r w:rsidRPr="008972F5">
        <w:rPr>
          <w:color w:val="auto"/>
          <w:lang w:bidi="ru-RU"/>
        </w:rPr>
        <w:t>Следует отметить, что в соответствии с Концепцией сокращения потребления алкоголя в Российской Федерации на период до 2030 года и дальнейшую перспективу (далее - Концепция) принципы по приоритету интересов общественного здоровья при выборе мер по предотвращению и сокращению потребления алкоголя в комплексе с задачами, направленными на укрепление ценностей здорового образа жизни, формирование среды, способствующей сокращению потребления алкоголя, являются важными составляющими государственной политики</w:t>
      </w:r>
      <w:proofErr w:type="gramEnd"/>
      <w:r w:rsidRPr="008972F5">
        <w:rPr>
          <w:color w:val="auto"/>
          <w:lang w:bidi="ru-RU"/>
        </w:rPr>
        <w:t xml:space="preserve"> по снижению масштабов потребления алкогольной продукции, заболеваемости, инвалидности и смертности, связанных с потреблением алкоголя. Таким </w:t>
      </w:r>
      <w:proofErr w:type="gramStart"/>
      <w:r w:rsidRPr="008972F5">
        <w:rPr>
          <w:color w:val="auto"/>
          <w:lang w:bidi="ru-RU"/>
        </w:rPr>
        <w:t>образом</w:t>
      </w:r>
      <w:proofErr w:type="gramEnd"/>
      <w:r w:rsidRPr="008972F5">
        <w:rPr>
          <w:color w:val="auto"/>
          <w:lang w:bidi="ru-RU"/>
        </w:rPr>
        <w:t xml:space="preserve"> данный Проект решения учитывает основные положения Концепции.</w:t>
      </w:r>
    </w:p>
    <w:p w:rsidR="008804B7" w:rsidRPr="008972F5" w:rsidRDefault="008972F5" w:rsidP="008972F5">
      <w:pPr>
        <w:ind w:firstLine="709"/>
        <w:jc w:val="both"/>
        <w:rPr>
          <w:color w:val="auto"/>
          <w:sz w:val="26"/>
          <w:szCs w:val="26"/>
          <w:shd w:val="clear" w:color="auto" w:fill="FFD821"/>
        </w:rPr>
      </w:pPr>
      <w:r w:rsidRPr="008972F5">
        <w:rPr>
          <w:color w:val="auto"/>
          <w:sz w:val="26"/>
          <w:szCs w:val="26"/>
          <w:lang w:bidi="ru-RU"/>
        </w:rPr>
        <w:t>На основании вышеизложенного, введение данных ограничений позволит сократить потребление алкогольной продукции населением г. Бабаево, а также окажет содействие снижению заболеваемости, инвалидности и смертности,</w:t>
      </w:r>
      <w:r w:rsidRPr="008972F5">
        <w:rPr>
          <w:color w:val="auto"/>
          <w:sz w:val="26"/>
          <w:szCs w:val="26"/>
        </w:rPr>
        <w:t xml:space="preserve"> </w:t>
      </w:r>
      <w:r w:rsidRPr="008972F5">
        <w:rPr>
          <w:color w:val="auto"/>
          <w:sz w:val="26"/>
          <w:szCs w:val="26"/>
          <w:lang w:bidi="ru-RU"/>
        </w:rPr>
        <w:t>связанных с потреблением алкоголя.</w:t>
      </w:r>
    </w:p>
    <w:p w:rsidR="008972F5" w:rsidRPr="008972F5" w:rsidRDefault="008972F5">
      <w:pPr>
        <w:ind w:firstLine="709"/>
        <w:jc w:val="both"/>
        <w:rPr>
          <w:color w:val="auto"/>
          <w:sz w:val="26"/>
          <w:szCs w:val="26"/>
          <w:shd w:val="clear" w:color="auto" w:fill="FFD821"/>
        </w:rPr>
      </w:pPr>
    </w:p>
    <w:sectPr w:rsidR="008972F5" w:rsidRPr="008972F5" w:rsidSect="008804B7">
      <w:pgSz w:w="11907" w:h="16840"/>
      <w:pgMar w:top="1134" w:right="62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B7"/>
    <w:rsid w:val="0002208E"/>
    <w:rsid w:val="00106BBF"/>
    <w:rsid w:val="002C1584"/>
    <w:rsid w:val="005429B4"/>
    <w:rsid w:val="005F7CF7"/>
    <w:rsid w:val="00751F06"/>
    <w:rsid w:val="007B0281"/>
    <w:rsid w:val="007D0827"/>
    <w:rsid w:val="00816D07"/>
    <w:rsid w:val="008804B7"/>
    <w:rsid w:val="008972F5"/>
    <w:rsid w:val="00CD18A8"/>
    <w:rsid w:val="00CD5615"/>
    <w:rsid w:val="00E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804B7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8804B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804B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804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804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804B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804B7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8804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804B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804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804B7"/>
    <w:rPr>
      <w:rFonts w:ascii="XO Thames" w:hAnsi="XO Thames"/>
      <w:sz w:val="28"/>
    </w:rPr>
  </w:style>
  <w:style w:type="paragraph" w:customStyle="1" w:styleId="12">
    <w:name w:val="Замещающий текст1"/>
    <w:basedOn w:val="13"/>
    <w:link w:val="a3"/>
    <w:rsid w:val="008804B7"/>
    <w:rPr>
      <w:color w:val="808080"/>
    </w:rPr>
  </w:style>
  <w:style w:type="character" w:styleId="a3">
    <w:name w:val="Placeholder Text"/>
    <w:basedOn w:val="a0"/>
    <w:link w:val="12"/>
    <w:rsid w:val="008804B7"/>
    <w:rPr>
      <w:color w:val="808080"/>
    </w:rPr>
  </w:style>
  <w:style w:type="paragraph" w:styleId="6">
    <w:name w:val="toc 6"/>
    <w:next w:val="a"/>
    <w:link w:val="60"/>
    <w:uiPriority w:val="39"/>
    <w:rsid w:val="008804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804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804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804B7"/>
    <w:rPr>
      <w:rFonts w:ascii="XO Thames" w:hAnsi="XO Thames"/>
      <w:sz w:val="28"/>
    </w:rPr>
  </w:style>
  <w:style w:type="paragraph" w:customStyle="1" w:styleId="Endnote">
    <w:name w:val="Endnote"/>
    <w:link w:val="Endnote0"/>
    <w:rsid w:val="008804B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804B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804B7"/>
    <w:rPr>
      <w:rFonts w:ascii="XO Thames" w:hAnsi="XO Thames"/>
      <w:b/>
      <w:sz w:val="26"/>
    </w:rPr>
  </w:style>
  <w:style w:type="paragraph" w:styleId="a4">
    <w:name w:val="Normal (Web)"/>
    <w:basedOn w:val="a"/>
    <w:link w:val="a5"/>
    <w:rsid w:val="008804B7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sid w:val="008804B7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8804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804B7"/>
    <w:rPr>
      <w:rFonts w:ascii="XO Thames" w:hAnsi="XO Thames"/>
      <w:sz w:val="28"/>
    </w:rPr>
  </w:style>
  <w:style w:type="paragraph" w:customStyle="1" w:styleId="13">
    <w:name w:val="Основной шрифт абзаца1"/>
    <w:rsid w:val="008804B7"/>
  </w:style>
  <w:style w:type="character" w:customStyle="1" w:styleId="50">
    <w:name w:val="Заголовок 5 Знак"/>
    <w:link w:val="5"/>
    <w:rsid w:val="008804B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804B7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3"/>
    <w:link w:val="apple-converted-space0"/>
    <w:rsid w:val="008804B7"/>
  </w:style>
  <w:style w:type="character" w:customStyle="1" w:styleId="apple-converted-space0">
    <w:name w:val="apple-converted-space"/>
    <w:basedOn w:val="a0"/>
    <w:link w:val="apple-converted-space"/>
    <w:rsid w:val="008804B7"/>
  </w:style>
  <w:style w:type="paragraph" w:customStyle="1" w:styleId="14">
    <w:name w:val="Гиперссылка1"/>
    <w:link w:val="a6"/>
    <w:rsid w:val="008804B7"/>
    <w:rPr>
      <w:color w:val="0000FF"/>
      <w:u w:val="single"/>
    </w:rPr>
  </w:style>
  <w:style w:type="character" w:styleId="a6">
    <w:name w:val="Hyperlink"/>
    <w:link w:val="14"/>
    <w:rsid w:val="008804B7"/>
    <w:rPr>
      <w:color w:val="0000FF"/>
      <w:u w:val="single"/>
    </w:rPr>
  </w:style>
  <w:style w:type="paragraph" w:customStyle="1" w:styleId="Footnote">
    <w:name w:val="Footnote"/>
    <w:link w:val="Footnote0"/>
    <w:rsid w:val="008804B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804B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804B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804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804B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804B7"/>
    <w:rPr>
      <w:rFonts w:ascii="XO Thames" w:hAnsi="XO Thames"/>
      <w:sz w:val="20"/>
    </w:rPr>
  </w:style>
  <w:style w:type="paragraph" w:styleId="a7">
    <w:name w:val="List Paragraph"/>
    <w:basedOn w:val="a"/>
    <w:link w:val="a8"/>
    <w:rsid w:val="008804B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8804B7"/>
    <w:rPr>
      <w:rFonts w:ascii="Calibri" w:hAnsi="Calibri"/>
      <w:color w:val="000000"/>
      <w:sz w:val="22"/>
    </w:rPr>
  </w:style>
  <w:style w:type="paragraph" w:styleId="9">
    <w:name w:val="toc 9"/>
    <w:next w:val="a"/>
    <w:link w:val="90"/>
    <w:uiPriority w:val="39"/>
    <w:rsid w:val="008804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804B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804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804B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804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804B7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8804B7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8804B7"/>
    <w:rPr>
      <w:rFonts w:ascii="XO Thames" w:hAnsi="XO Thames"/>
      <w:i/>
      <w:sz w:val="24"/>
    </w:rPr>
  </w:style>
  <w:style w:type="paragraph" w:styleId="ab">
    <w:name w:val="Balloon Text"/>
    <w:basedOn w:val="a"/>
    <w:link w:val="ac"/>
    <w:rsid w:val="008804B7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8804B7"/>
    <w:rPr>
      <w:rFonts w:ascii="Tahoma" w:hAnsi="Tahoma"/>
      <w:color w:val="000000"/>
      <w:sz w:val="16"/>
    </w:rPr>
  </w:style>
  <w:style w:type="paragraph" w:styleId="ad">
    <w:name w:val="Title"/>
    <w:next w:val="a"/>
    <w:link w:val="ae"/>
    <w:uiPriority w:val="10"/>
    <w:qFormat/>
    <w:rsid w:val="008804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8804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804B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804B7"/>
    <w:rPr>
      <w:rFonts w:ascii="XO Thames" w:hAnsi="XO Thames"/>
      <w:b/>
      <w:sz w:val="28"/>
    </w:rPr>
  </w:style>
  <w:style w:type="paragraph" w:styleId="af">
    <w:name w:val="Body Text"/>
    <w:basedOn w:val="a"/>
    <w:link w:val="af0"/>
    <w:uiPriority w:val="1"/>
    <w:qFormat/>
    <w:rsid w:val="00E7297C"/>
    <w:pPr>
      <w:widowControl w:val="0"/>
      <w:autoSpaceDE w:val="0"/>
      <w:autoSpaceDN w:val="0"/>
      <w:jc w:val="both"/>
    </w:pPr>
    <w:rPr>
      <w:color w:val="auto"/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7297C"/>
    <w:rPr>
      <w:rFonts w:ascii="Times New Roman" w:hAnsi="Times New Roman"/>
      <w:color w:val="auto"/>
      <w:sz w:val="27"/>
      <w:szCs w:val="27"/>
      <w:lang w:eastAsia="en-US"/>
    </w:rPr>
  </w:style>
  <w:style w:type="character" w:customStyle="1" w:styleId="af1">
    <w:name w:val="Основной текст_"/>
    <w:basedOn w:val="a0"/>
    <w:link w:val="17"/>
    <w:rsid w:val="008972F5"/>
    <w:rPr>
      <w:rFonts w:ascii="Times New Roman" w:hAnsi="Times New Roman"/>
      <w:color w:val="302F30"/>
      <w:sz w:val="26"/>
      <w:szCs w:val="26"/>
    </w:rPr>
  </w:style>
  <w:style w:type="paragraph" w:customStyle="1" w:styleId="17">
    <w:name w:val="Основной текст1"/>
    <w:basedOn w:val="a"/>
    <w:link w:val="af1"/>
    <w:rsid w:val="008972F5"/>
    <w:pPr>
      <w:widowControl w:val="0"/>
      <w:ind w:firstLine="400"/>
    </w:pPr>
    <w:rPr>
      <w:color w:val="302F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2024-09-05T13:21:00Z</dcterms:created>
  <dcterms:modified xsi:type="dcterms:W3CDTF">2024-09-05T13:21:00Z</dcterms:modified>
</cp:coreProperties>
</file>