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 xml:space="preserve">Меры поддержки </w:t>
      </w:r>
    </w:p>
    <w:p w14:paraId="02000000"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 xml:space="preserve">социального предпринимательства </w:t>
      </w:r>
      <w:r>
        <w:rPr>
          <w:b w:val="1"/>
          <w:sz w:val="28"/>
        </w:rPr>
        <w:t>Вологодской области</w:t>
      </w:r>
    </w:p>
    <w:p w14:paraId="03000000">
      <w:pPr>
        <w:widowControl w:val="1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>на 2025 год</w:t>
      </w:r>
    </w:p>
    <w:p w14:paraId="04000000">
      <w:pPr>
        <w:widowControl w:val="1"/>
        <w:ind w:firstLine="709"/>
        <w:jc w:val="both"/>
        <w:rPr>
          <w:sz w:val="28"/>
        </w:rPr>
      </w:pPr>
    </w:p>
    <w:p w14:paraId="05000000">
      <w:pPr>
        <w:widowControl w:val="1"/>
        <w:ind w:firstLine="567"/>
        <w:jc w:val="both"/>
        <w:rPr>
          <w:sz w:val="28"/>
        </w:rPr>
      </w:pPr>
      <w:r>
        <w:rPr>
          <w:sz w:val="28"/>
        </w:rPr>
        <w:t xml:space="preserve">Вологодская область </w:t>
      </w:r>
      <w:r>
        <w:rPr>
          <w:sz w:val="28"/>
        </w:rPr>
        <w:t xml:space="preserve">уделяет значительное внимание развитию социального предпринимательства.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реест</w:t>
      </w:r>
      <w:r>
        <w:rPr>
          <w:b w:val="1"/>
          <w:sz w:val="28"/>
        </w:rPr>
        <w:t>р</w:t>
      </w:r>
      <w:r>
        <w:rPr>
          <w:b w:val="1"/>
          <w:sz w:val="28"/>
        </w:rPr>
        <w:t xml:space="preserve">е социальных предприятий </w:t>
      </w:r>
      <w:r>
        <w:rPr>
          <w:sz w:val="28"/>
        </w:rPr>
        <w:t xml:space="preserve">Вологодской области зарегистрировано </w:t>
      </w:r>
      <w:r>
        <w:rPr>
          <w:b w:val="1"/>
          <w:sz w:val="28"/>
        </w:rPr>
        <w:t>139  субъектов малого и среднего предпринимательства</w:t>
      </w:r>
      <w:r>
        <w:rPr>
          <w:b w:val="0"/>
          <w:sz w:val="28"/>
        </w:rPr>
        <w:t xml:space="preserve"> (далее - </w:t>
      </w:r>
      <w:r>
        <w:rPr>
          <w:b w:val="0"/>
          <w:sz w:val="28"/>
        </w:rPr>
        <w:t>МСП).</w:t>
      </w:r>
      <w:r>
        <w:rPr>
          <w:sz w:val="28"/>
        </w:rPr>
        <w:t xml:space="preserve"> </w:t>
      </w:r>
      <w:r>
        <w:rPr>
          <w:sz w:val="28"/>
        </w:rPr>
        <w:t xml:space="preserve">Социальное предпринимательство </w:t>
      </w:r>
      <w:r>
        <w:rPr>
          <w:b w:val="1"/>
          <w:sz w:val="28"/>
        </w:rPr>
        <w:t>охватывает все больше сферу услуг</w:t>
      </w:r>
      <w:r>
        <w:rPr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 xml:space="preserve"> это</w:t>
      </w:r>
      <w:r>
        <w:rPr>
          <w:sz w:val="28"/>
        </w:rPr>
        <w:t xml:space="preserve"> </w:t>
      </w:r>
      <w:r>
        <w:rPr>
          <w:sz w:val="28"/>
        </w:rPr>
        <w:t>спорт, туризм, оздоровление, социальное обслуживание, реабилитационные</w:t>
      </w:r>
      <w:r>
        <w:rPr>
          <w:sz w:val="28"/>
        </w:rPr>
        <w:t xml:space="preserve"> </w:t>
      </w:r>
      <w:r>
        <w:rPr>
          <w:sz w:val="28"/>
        </w:rPr>
        <w:t>центры, центры для детей и др.</w:t>
      </w:r>
      <w:r>
        <w:rPr>
          <w:sz w:val="28"/>
        </w:rPr>
        <w:t xml:space="preserve"> </w:t>
      </w:r>
    </w:p>
    <w:p w14:paraId="06000000">
      <w:pPr>
        <w:widowControl w:val="1"/>
        <w:ind w:firstLine="567"/>
        <w:jc w:val="both"/>
        <w:rPr>
          <w:sz w:val="28"/>
        </w:rPr>
      </w:pPr>
    </w:p>
    <w:p w14:paraId="07000000">
      <w:pPr>
        <w:widowControl w:val="1"/>
        <w:ind w:firstLine="567"/>
        <w:jc w:val="both"/>
        <w:rPr>
          <w:sz w:val="28"/>
        </w:rPr>
      </w:pPr>
      <w:r>
        <w:rPr>
          <w:b w:val="1"/>
          <w:sz w:val="28"/>
        </w:rPr>
        <w:t>Поддержка социального предпринимательства</w:t>
      </w:r>
      <w:r>
        <w:rPr>
          <w:sz w:val="28"/>
        </w:rPr>
        <w:t xml:space="preserve"> предусмотрена </w:t>
      </w:r>
      <w:r>
        <w:rPr>
          <w:sz w:val="28"/>
        </w:rPr>
        <w:t>Стратегией развития малого и среднего предпринимательства на</w:t>
      </w:r>
      <w:r>
        <w:rPr>
          <w:sz w:val="28"/>
        </w:rPr>
        <w:t xml:space="preserve"> </w:t>
      </w:r>
      <w:r>
        <w:rPr>
          <w:sz w:val="28"/>
        </w:rPr>
        <w:t xml:space="preserve">период до 2030 года, </w:t>
      </w:r>
      <w:r>
        <w:rPr>
          <w:sz w:val="28"/>
        </w:rPr>
        <w:t xml:space="preserve"> Федеральным законо</w:t>
      </w:r>
      <w:r>
        <w:rPr>
          <w:sz w:val="28"/>
        </w:rPr>
        <w:t>м от 24 июля 2007 г.</w:t>
      </w:r>
      <w:r>
        <w:rPr>
          <w:sz w:val="28"/>
        </w:rPr>
        <w:t xml:space="preserve"> </w:t>
      </w:r>
      <w:r>
        <w:rPr>
          <w:sz w:val="28"/>
        </w:rPr>
        <w:t>№ 209-ФЗ «О развитии малого и среднего предпринимательства</w:t>
      </w:r>
      <w:r>
        <w:rPr>
          <w:sz w:val="28"/>
        </w:rPr>
        <w:t xml:space="preserve"> </w:t>
      </w:r>
      <w:r>
        <w:rPr>
          <w:sz w:val="28"/>
        </w:rPr>
        <w:t>Российской Федерации» (статья 24.1).</w:t>
      </w:r>
    </w:p>
    <w:p w14:paraId="08000000">
      <w:pPr>
        <w:widowControl w:val="1"/>
        <w:ind w:firstLine="567"/>
        <w:jc w:val="both"/>
        <w:rPr>
          <w:sz w:val="28"/>
        </w:rPr>
      </w:pPr>
    </w:p>
    <w:p w14:paraId="09000000">
      <w:pPr>
        <w:widowControl w:val="1"/>
        <w:ind w:firstLine="567" w:left="0"/>
        <w:jc w:val="both"/>
        <w:rPr>
          <w:sz w:val="28"/>
        </w:rPr>
      </w:pPr>
      <w:r>
        <w:rPr>
          <w:b w:val="1"/>
          <w:sz w:val="28"/>
        </w:rPr>
        <w:t>Получить статус</w:t>
      </w:r>
      <w:r>
        <w:rPr>
          <w:b w:val="1"/>
          <w:sz w:val="28"/>
        </w:rPr>
        <w:t xml:space="preserve"> «социальное предприятие» </w:t>
      </w:r>
      <w:r>
        <w:rPr>
          <w:sz w:val="28"/>
        </w:rPr>
        <w:t>может субъект МСП (ИП или ЮЛ)</w:t>
      </w:r>
      <w:r>
        <w:rPr>
          <w:sz w:val="28"/>
          <w:u w:val="single"/>
        </w:rPr>
        <w:t xml:space="preserve"> при соответствии одной из следующих категорий:</w:t>
      </w:r>
    </w:p>
    <w:p w14:paraId="0A000000">
      <w:pPr>
        <w:widowControl w:val="1"/>
        <w:numPr>
          <w:ilvl w:val="2"/>
          <w:numId w:val="1"/>
        </w:numPr>
        <w:ind w:firstLine="567" w:left="0"/>
        <w:contextualSpacing w:val="1"/>
        <w:jc w:val="both"/>
        <w:rPr>
          <w:sz w:val="28"/>
        </w:rPr>
      </w:pPr>
      <w:r>
        <w:rPr>
          <w:sz w:val="28"/>
        </w:rPr>
        <w:t>обеспечивает занятость социально-уязвимых категорий граждан (малоимущие, одинокие и многодетные родители, инвалиды, пенсионеры и др.);</w:t>
      </w:r>
    </w:p>
    <w:p w14:paraId="0B000000">
      <w:pPr>
        <w:widowControl w:val="1"/>
        <w:numPr>
          <w:ilvl w:val="2"/>
          <w:numId w:val="1"/>
        </w:numPr>
        <w:ind w:firstLine="567" w:left="0"/>
        <w:contextualSpacing w:val="1"/>
        <w:jc w:val="both"/>
        <w:rPr>
          <w:sz w:val="28"/>
        </w:rPr>
      </w:pPr>
      <w:r>
        <w:rPr>
          <w:sz w:val="28"/>
        </w:rPr>
        <w:t>индивидуальный предприниматель, является инвалидом и осуществляет деятельность без привлечения наемных работников;</w:t>
      </w:r>
    </w:p>
    <w:p w14:paraId="0C000000">
      <w:pPr>
        <w:widowControl w:val="1"/>
        <w:numPr>
          <w:ilvl w:val="2"/>
          <w:numId w:val="1"/>
        </w:numPr>
        <w:ind w:firstLine="567" w:left="0"/>
        <w:contextualSpacing w:val="1"/>
        <w:jc w:val="both"/>
        <w:rPr>
          <w:sz w:val="28"/>
        </w:rPr>
      </w:pPr>
      <w:r>
        <w:rPr>
          <w:sz w:val="28"/>
        </w:rPr>
        <w:t>реализует товары/услуги, произведенные социально-уязвимыми категориями граждан;</w:t>
      </w:r>
    </w:p>
    <w:p w14:paraId="0D000000">
      <w:pPr>
        <w:widowControl w:val="1"/>
        <w:numPr>
          <w:ilvl w:val="2"/>
          <w:numId w:val="1"/>
        </w:numPr>
        <w:ind w:firstLine="567" w:left="0"/>
        <w:contextualSpacing w:val="1"/>
        <w:jc w:val="both"/>
        <w:rPr>
          <w:sz w:val="28"/>
        </w:rPr>
      </w:pPr>
      <w:r>
        <w:rPr>
          <w:sz w:val="28"/>
        </w:rPr>
        <w:t>производит товары/услуги, предназначенные для социально-уязвимых категорий граждан.</w:t>
      </w:r>
    </w:p>
    <w:p w14:paraId="0E000000">
      <w:pPr>
        <w:widowControl w:val="1"/>
        <w:numPr>
          <w:ilvl w:val="2"/>
          <w:numId w:val="1"/>
        </w:numPr>
        <w:ind w:firstLine="567" w:left="0"/>
        <w:contextualSpacing w:val="1"/>
        <w:jc w:val="both"/>
        <w:rPr>
          <w:sz w:val="28"/>
        </w:rPr>
      </w:pPr>
      <w:r>
        <w:rPr>
          <w:sz w:val="28"/>
        </w:rPr>
        <w:t>осуществляет деятельность, направленную на общественно-полезные цели (дошкольное образование, дополнительное образование, организация отдых</w:t>
      </w:r>
      <w:r>
        <w:rPr>
          <w:rStyle w:val="Style_1_ch"/>
          <w:sz w:val="28"/>
        </w:rPr>
        <w:t>а и оздоровления детей, деятельность частных музеев, школ-студий, творческих мастерских и т.д.).</w:t>
      </w:r>
    </w:p>
    <w:p w14:paraId="0F000000">
      <w:pPr>
        <w:widowControl w:val="1"/>
        <w:ind w:firstLine="567"/>
        <w:jc w:val="both"/>
        <w:rPr>
          <w:b w:val="0"/>
          <w:sz w:val="28"/>
        </w:rPr>
      </w:pPr>
      <w:r>
        <w:rPr>
          <w:rStyle w:val="Style_1_ch"/>
          <w:b w:val="1"/>
          <w:sz w:val="28"/>
        </w:rPr>
        <w:t>Получение статуса – это государственная услуга</w:t>
      </w:r>
      <w:r>
        <w:rPr>
          <w:rStyle w:val="Style_1_ch"/>
          <w:sz w:val="28"/>
        </w:rPr>
        <w:t xml:space="preserve"> Министерства экономического развития Вологодской области. </w:t>
      </w:r>
      <w:r>
        <w:rPr>
          <w:rStyle w:val="Style_1_ch"/>
          <w:sz w:val="28"/>
        </w:rPr>
        <w:t xml:space="preserve">Для получения и подтверждения статуса </w:t>
      </w:r>
      <w:r>
        <w:rPr>
          <w:rStyle w:val="Style_1_ch"/>
          <w:b w:val="1"/>
          <w:sz w:val="28"/>
        </w:rPr>
        <w:t xml:space="preserve">необходимо заполнить пакет документов </w:t>
      </w:r>
      <w:r>
        <w:rPr>
          <w:rStyle w:val="Style_1_ch"/>
          <w:b w:val="0"/>
          <w:sz w:val="28"/>
        </w:rPr>
        <w:t>(</w:t>
      </w:r>
      <w:r>
        <w:rPr>
          <w:rStyle w:val="Style_1_ch"/>
          <w:b w:val="1"/>
          <w:sz w:val="28"/>
        </w:rPr>
        <w:t>ч</w:t>
      </w:r>
      <w:r>
        <w:rPr>
          <w:rStyle w:val="Style_1_ch"/>
          <w:b w:val="1"/>
          <w:sz w:val="28"/>
        </w:rPr>
        <w:t>ерез Госуслуги</w:t>
      </w:r>
      <w:r>
        <w:rPr>
          <w:rStyle w:val="Style_1_ch"/>
          <w:b w:val="0"/>
          <w:sz w:val="28"/>
        </w:rPr>
        <w:t xml:space="preserve">, лично, почтой, по электронной почте). </w:t>
      </w:r>
    </w:p>
    <w:p w14:paraId="10000000">
      <w:pPr>
        <w:widowControl w:val="1"/>
        <w:ind w:firstLine="567"/>
        <w:jc w:val="both"/>
        <w:rPr>
          <w:b w:val="1"/>
          <w:sz w:val="28"/>
        </w:rPr>
      </w:pPr>
      <w:r>
        <w:rPr>
          <w:b w:val="1"/>
          <w:sz w:val="28"/>
        </w:rPr>
        <w:t>Ссылка для п</w:t>
      </w:r>
      <w:r>
        <w:rPr>
          <w:b w:val="1"/>
          <w:sz w:val="28"/>
        </w:rPr>
        <w:t>олучения ус</w:t>
      </w:r>
      <w:r>
        <w:rPr>
          <w:rStyle w:val="Style_1_ch"/>
          <w:b w:val="1"/>
          <w:sz w:val="28"/>
        </w:rPr>
        <w:t>луги в электронном виде через сайт Министерства экономического развития области:</w:t>
      </w:r>
    </w:p>
    <w:p w14:paraId="11000000">
      <w:pPr>
        <w:widowControl w:val="1"/>
        <w:ind w:firstLine="567"/>
        <w:jc w:val="both"/>
        <w:rPr>
          <w:b w:val="1"/>
          <w:sz w:val="28"/>
        </w:rPr>
      </w:pPr>
      <w:r>
        <w:rPr>
          <w:rStyle w:val="Style_2_ch"/>
          <w:b w:val="0"/>
          <w:sz w:val="28"/>
        </w:rPr>
        <w:fldChar w:fldCharType="begin"/>
      </w:r>
      <w:r>
        <w:rPr>
          <w:rStyle w:val="Style_2_ch"/>
          <w:b w:val="0"/>
          <w:sz w:val="28"/>
        </w:rPr>
        <w:instrText>HYPERLINK "https://economy.gov35.ru/deyatelnost/gosudarstvennye-uslugi/priznanie-subekta-msp-sotsialnym-predpriyatiem/?clear_cache=Y"</w:instrText>
      </w:r>
      <w:r>
        <w:rPr>
          <w:rStyle w:val="Style_2_ch"/>
          <w:b w:val="0"/>
          <w:sz w:val="28"/>
        </w:rPr>
        <w:fldChar w:fldCharType="separate"/>
      </w:r>
      <w:r>
        <w:rPr>
          <w:rStyle w:val="Style_2_ch"/>
          <w:b w:val="0"/>
          <w:sz w:val="28"/>
        </w:rPr>
        <w:t>https://economy.gov35.ru/deyatelnost/gosudarstvennye-uslugi/priznanie-subekta-msp-sotsialnym-predpriyatiem/?clear_cache=Y</w:t>
      </w:r>
      <w:r>
        <w:rPr>
          <w:rStyle w:val="Style_2_ch"/>
          <w:b w:val="0"/>
          <w:sz w:val="28"/>
        </w:rPr>
        <w:fldChar w:fldCharType="end"/>
      </w:r>
      <w:r>
        <w:rPr>
          <w:rStyle w:val="Style_1_ch"/>
          <w:b w:val="0"/>
          <w:sz w:val="28"/>
        </w:rPr>
        <w:t xml:space="preserve"> </w:t>
      </w:r>
    </w:p>
    <w:p w14:paraId="12000000">
      <w:pPr>
        <w:widowControl w:val="1"/>
        <w:ind w:firstLine="567"/>
        <w:jc w:val="both"/>
        <w:rPr>
          <w:b w:val="0"/>
          <w:sz w:val="28"/>
        </w:rPr>
      </w:pPr>
    </w:p>
    <w:p w14:paraId="13000000">
      <w:pPr>
        <w:widowControl w:val="1"/>
        <w:ind w:firstLine="567"/>
        <w:jc w:val="both"/>
        <w:rPr>
          <w:sz w:val="28"/>
        </w:rPr>
      </w:pPr>
      <w:r>
        <w:rPr>
          <w:sz w:val="28"/>
        </w:rPr>
        <w:t xml:space="preserve">В Вологодской области с социальными предпринимателями работает </w:t>
      </w:r>
      <w:r>
        <w:rPr>
          <w:b w:val="1"/>
          <w:sz w:val="28"/>
        </w:rPr>
        <w:t>Ц</w:t>
      </w:r>
      <w:r>
        <w:rPr>
          <w:b w:val="1"/>
          <w:sz w:val="28"/>
        </w:rPr>
        <w:t>ентр инноваций социальной сферы (ЦИСС)</w:t>
      </w:r>
      <w:r>
        <w:rPr>
          <w:sz w:val="28"/>
        </w:rPr>
        <w:t xml:space="preserve">, </w:t>
      </w:r>
      <w:r>
        <w:rPr>
          <w:sz w:val="28"/>
        </w:rPr>
        <w:t xml:space="preserve">структурное подразделение АНО </w:t>
      </w:r>
      <w:r>
        <w:rPr>
          <w:sz w:val="28"/>
        </w:rPr>
        <w:t xml:space="preserve">«Мой бизнес». </w:t>
      </w:r>
      <w:r>
        <w:rPr>
          <w:b w:val="1"/>
          <w:sz w:val="28"/>
        </w:rPr>
        <w:t>Ц</w:t>
      </w:r>
      <w:r>
        <w:rPr>
          <w:b w:val="1"/>
          <w:sz w:val="28"/>
        </w:rPr>
        <w:t>ИСС</w:t>
      </w:r>
      <w:r>
        <w:rPr>
          <w:sz w:val="28"/>
        </w:rPr>
        <w:t xml:space="preserve"> оказывает информационную, консультационную,  образовательную поддержку субъектам социального предпринимательства, а также субъектам МСП и физическим лицам, заинтересованным в начале осуществления деятельности в области социального предпринимательства.</w:t>
      </w:r>
    </w:p>
    <w:p w14:paraId="14000000">
      <w:pPr>
        <w:widowControl w:val="1"/>
        <w:ind w:firstLine="567"/>
        <w:jc w:val="both"/>
        <w:rPr>
          <w:sz w:val="28"/>
        </w:rPr>
      </w:pPr>
      <w:r>
        <w:rPr>
          <w:sz w:val="28"/>
        </w:rPr>
        <w:t xml:space="preserve">Более подробную информацию по вопросам социального предпринимательства можно получить </w:t>
      </w:r>
      <w:r>
        <w:rPr>
          <w:b w:val="1"/>
          <w:sz w:val="28"/>
        </w:rPr>
        <w:t>на сайте</w:t>
      </w:r>
      <w:r>
        <w:rPr>
          <w:sz w:val="28"/>
        </w:rPr>
        <w:t xml:space="preserve"> АНО «Мой бизнес» </w:t>
      </w:r>
      <w:r>
        <w:rPr>
          <w:rStyle w:val="Style_2_ch"/>
        </w:rPr>
        <w:fldChar w:fldCharType="begin"/>
      </w:r>
      <w:r>
        <w:rPr>
          <w:rStyle w:val="Style_2_ch"/>
        </w:rPr>
        <w:instrText>HYPERLINK "https://mb35.ru/podrazdeleniya-rts-pp/tsentr-innovatsiy-sotsialnoy-sfery/"</w:instrText>
      </w:r>
      <w:r>
        <w:rPr>
          <w:rStyle w:val="Style_2_ch"/>
        </w:rPr>
        <w:fldChar w:fldCharType="separate"/>
      </w:r>
      <w:r>
        <w:rPr>
          <w:rStyle w:val="Style_2_ch"/>
        </w:rPr>
        <w:t>https://mb35.ru/podrazdeleniya-rts-pp/tsentr-innovatsiy-sotsialnoy-sfery/,</w:t>
      </w:r>
      <w:r>
        <w:rPr>
          <w:rStyle w:val="Style_2_ch"/>
        </w:rPr>
        <w:fldChar w:fldCharType="end"/>
      </w:r>
      <w:r>
        <w:t xml:space="preserve"> либо </w:t>
      </w:r>
      <w:r>
        <w:rPr>
          <w:b w:val="1"/>
        </w:rPr>
        <w:t>лично</w:t>
      </w:r>
      <w:r>
        <w:t xml:space="preserve"> по адресу: г. Вологда, ул. М. конева, 15, офис 128, </w:t>
      </w:r>
      <w:r>
        <w:rPr>
          <w:b w:val="1"/>
        </w:rPr>
        <w:t>по телефону</w:t>
      </w:r>
      <w:r>
        <w:t>: 8 (8172) 500-112, добавочно 305  или 240.</w:t>
      </w:r>
    </w:p>
    <w:p w14:paraId="15000000">
      <w:pPr>
        <w:widowControl w:val="1"/>
        <w:ind w:firstLine="567"/>
        <w:jc w:val="both"/>
      </w:pPr>
    </w:p>
    <w:p w14:paraId="16000000">
      <w:pPr>
        <w:widowControl w:val="1"/>
        <w:ind w:firstLine="567"/>
        <w:jc w:val="both"/>
        <w:rPr>
          <w:b w:val="0"/>
          <w:sz w:val="28"/>
        </w:rPr>
      </w:pPr>
      <w:r>
        <w:rPr>
          <w:b w:val="1"/>
          <w:sz w:val="28"/>
        </w:rPr>
        <w:t xml:space="preserve">Социальные предприниматели </w:t>
      </w:r>
      <w:r>
        <w:rPr>
          <w:b w:val="0"/>
          <w:sz w:val="28"/>
        </w:rPr>
        <w:t>мо</w:t>
      </w:r>
      <w:r>
        <w:rPr>
          <w:b w:val="0"/>
          <w:sz w:val="28"/>
        </w:rPr>
        <w:t>гут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вос</w:t>
      </w:r>
      <w:r>
        <w:rPr>
          <w:b w:val="0"/>
          <w:sz w:val="28"/>
        </w:rPr>
        <w:t xml:space="preserve">пользоваться </w:t>
      </w:r>
      <w:r>
        <w:rPr>
          <w:b w:val="1"/>
          <w:sz w:val="28"/>
        </w:rPr>
        <w:t>специальными</w:t>
      </w:r>
      <w:r>
        <w:rPr>
          <w:b w:val="0"/>
          <w:sz w:val="28"/>
        </w:rPr>
        <w:t xml:space="preserve"> </w:t>
      </w:r>
      <w:r>
        <w:rPr>
          <w:b w:val="1"/>
          <w:sz w:val="28"/>
        </w:rPr>
        <w:t>мерами поддержки,</w:t>
      </w:r>
      <w:r>
        <w:rPr>
          <w:b w:val="0"/>
          <w:sz w:val="28"/>
        </w:rPr>
        <w:t xml:space="preserve"> предусмотренными только для для данных предприятий</w:t>
      </w:r>
      <w:r>
        <w:rPr>
          <w:b w:val="0"/>
          <w:sz w:val="28"/>
        </w:rPr>
        <w:t>:</w:t>
      </w:r>
    </w:p>
    <w:p w14:paraId="17000000">
      <w:pPr>
        <w:widowControl w:val="1"/>
        <w:numPr>
          <w:ilvl w:val="0"/>
          <w:numId w:val="2"/>
        </w:numPr>
        <w:ind w:firstLine="567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бразовательные мероприя</w:t>
      </w:r>
      <w:r>
        <w:rPr>
          <w:sz w:val="28"/>
        </w:rPr>
        <w:t>тия и акселерационные программы;</w:t>
      </w:r>
    </w:p>
    <w:p w14:paraId="18000000">
      <w:pPr>
        <w:widowControl w:val="1"/>
        <w:numPr>
          <w:ilvl w:val="0"/>
          <w:numId w:val="3"/>
        </w:numPr>
        <w:ind w:firstLine="567" w:left="0"/>
        <w:jc w:val="both"/>
        <w:rPr>
          <w:sz w:val="28"/>
        </w:rPr>
      </w:pPr>
      <w:r>
        <w:rPr>
          <w:sz w:val="28"/>
        </w:rPr>
        <w:t>сниженная налоговая ставка по УСН (по объекту налогообложения «доходы» – 2% вместо 6%, «доходы – расходы» – 5% вместо 15%);</w:t>
      </w:r>
    </w:p>
    <w:p w14:paraId="19000000">
      <w:pPr>
        <w:widowControl w:val="1"/>
        <w:numPr>
          <w:ilvl w:val="0"/>
          <w:numId w:val="3"/>
        </w:numPr>
        <w:ind w:firstLine="567" w:left="0"/>
        <w:jc w:val="both"/>
        <w:rPr>
          <w:sz w:val="28"/>
        </w:rPr>
      </w:pPr>
      <w:r>
        <w:rPr>
          <w:sz w:val="28"/>
        </w:rPr>
        <w:t xml:space="preserve">микрозаймы по </w:t>
      </w:r>
      <w:r>
        <w:rPr>
          <w:sz w:val="28"/>
        </w:rPr>
        <w:t xml:space="preserve">льготной ставке 7% годовых через МКК ВО «Фонд ресурсной поддержки МСП» </w:t>
      </w:r>
      <w:r>
        <w:rPr>
          <w:color w:val="2E3CED"/>
          <w:sz w:val="28"/>
        </w:rPr>
        <w:t>(</w:t>
      </w:r>
      <w:r>
        <w:rPr>
          <w:color w:val="2E3CED"/>
        </w:rPr>
        <w:t>https://frp35.ru/index.php/vybrat-zayom)</w:t>
      </w:r>
      <w:r>
        <w:rPr>
          <w:color w:val="2E3CED"/>
          <w:sz w:val="28"/>
        </w:rPr>
        <w:t>;</w:t>
      </w:r>
      <w:r>
        <w:rPr>
          <w:sz w:val="28"/>
        </w:rPr>
        <w:t xml:space="preserve"> </w:t>
      </w:r>
    </w:p>
    <w:p w14:paraId="1A000000">
      <w:pPr>
        <w:widowControl w:val="1"/>
        <w:numPr>
          <w:ilvl w:val="0"/>
          <w:numId w:val="3"/>
        </w:numPr>
        <w:ind w:firstLine="567" w:left="0"/>
        <w:jc w:val="both"/>
        <w:rPr>
          <w:sz w:val="28"/>
        </w:rPr>
      </w:pPr>
      <w:r>
        <w:rPr>
          <w:sz w:val="28"/>
        </w:rPr>
        <w:t>бесплатный поиск сотрудников на hh.ru;</w:t>
      </w:r>
    </w:p>
    <w:p w14:paraId="1B000000">
      <w:pPr>
        <w:widowControl w:val="1"/>
        <w:numPr>
          <w:ilvl w:val="0"/>
          <w:numId w:val="3"/>
        </w:numPr>
        <w:ind w:firstLine="567" w:left="0"/>
        <w:jc w:val="both"/>
        <w:rPr>
          <w:sz w:val="28"/>
        </w:rPr>
      </w:pPr>
      <w:r>
        <w:rPr>
          <w:sz w:val="28"/>
        </w:rPr>
        <w:t>популяризация социального предпринимательства на сайте АНО «Мой бизнес»;</w:t>
      </w:r>
    </w:p>
    <w:p w14:paraId="1C000000">
      <w:pPr>
        <w:widowControl w:val="1"/>
        <w:numPr>
          <w:ilvl w:val="0"/>
          <w:numId w:val="3"/>
        </w:numPr>
        <w:ind w:firstLine="567" w:left="0"/>
        <w:jc w:val="both"/>
        <w:rPr>
          <w:sz w:val="28"/>
        </w:rPr>
      </w:pPr>
      <w:r>
        <w:rPr>
          <w:sz w:val="28"/>
        </w:rPr>
        <w:t>участие в региональном этапе Все</w:t>
      </w:r>
      <w:r>
        <w:rPr>
          <w:rStyle w:val="Style_1_ch"/>
          <w:sz w:val="28"/>
        </w:rPr>
        <w:t xml:space="preserve">российского конкурса </w:t>
      </w:r>
      <w:r>
        <w:rPr>
          <w:rStyle w:val="Style_1_ch"/>
          <w:sz w:val="28"/>
        </w:rPr>
        <w:t>социально ответственных инициатив предпринимателей и СОНКО «Мой добрый бизнес».</w:t>
      </w:r>
    </w:p>
    <w:p w14:paraId="1D000000">
      <w:pPr>
        <w:widowControl w:val="1"/>
        <w:ind w:firstLine="567" w:left="0"/>
        <w:jc w:val="both"/>
        <w:rPr>
          <w:sz w:val="28"/>
        </w:rPr>
      </w:pPr>
    </w:p>
    <w:p w14:paraId="1E000000">
      <w:pPr>
        <w:widowControl w:val="1"/>
        <w:ind w:firstLine="567"/>
        <w:jc w:val="both"/>
        <w:rPr>
          <w:sz w:val="28"/>
        </w:rPr>
      </w:pPr>
      <w:r>
        <w:rPr>
          <w:sz w:val="28"/>
        </w:rPr>
        <w:t xml:space="preserve">Также социальные предприниматели могут воспользоваться в 2025 году </w:t>
      </w:r>
      <w:r>
        <w:rPr>
          <w:b w:val="1"/>
          <w:sz w:val="28"/>
        </w:rPr>
        <w:t>общими мерами поддержки</w:t>
      </w:r>
      <w:r>
        <w:rPr>
          <w:b w:val="0"/>
          <w:sz w:val="28"/>
        </w:rPr>
        <w:t xml:space="preserve"> для субъектов МСП:</w:t>
      </w:r>
    </w:p>
    <w:p w14:paraId="1F000000">
      <w:pPr>
        <w:widowControl w:val="1"/>
        <w:ind w:firstLine="567"/>
        <w:jc w:val="both"/>
        <w:rPr>
          <w:b w:val="0"/>
          <w:sz w:val="28"/>
          <w:u w:val="single"/>
        </w:rPr>
      </w:pPr>
      <w:r>
        <w:rPr>
          <w:b w:val="0"/>
          <w:sz w:val="28"/>
        </w:rPr>
        <w:t>1.</w:t>
      </w:r>
      <w:r>
        <w:rPr>
          <w:b w:val="1"/>
          <w:sz w:val="28"/>
        </w:rPr>
        <w:t xml:space="preserve"> </w:t>
      </w:r>
      <w:r>
        <w:rPr>
          <w:b w:val="0"/>
          <w:sz w:val="28"/>
          <w:u w:val="single"/>
        </w:rPr>
        <w:t>через услуги АНО «Мой бизнес»</w:t>
      </w:r>
      <w:r>
        <w:rPr>
          <w:b w:val="0"/>
          <w:sz w:val="28"/>
          <w:u w:val="single"/>
        </w:rPr>
        <w:t>:</w:t>
      </w:r>
    </w:p>
    <w:p w14:paraId="20000000">
      <w:pPr>
        <w:widowControl w:val="1"/>
        <w:numPr>
          <w:ilvl w:val="0"/>
          <w:numId w:val="4"/>
        </w:numPr>
        <w:ind w:firstLine="567"/>
        <w:jc w:val="both"/>
        <w:rPr>
          <w:sz w:val="28"/>
        </w:rPr>
      </w:pPr>
      <w:r>
        <w:rPr>
          <w:sz w:val="28"/>
        </w:rPr>
        <w:t>консультации и обучающие мероприятия;</w:t>
      </w:r>
    </w:p>
    <w:p w14:paraId="21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 xml:space="preserve">изготовление </w:t>
      </w:r>
      <w:r>
        <w:rPr>
          <w:sz w:val="28"/>
        </w:rPr>
        <w:t xml:space="preserve">рекламной </w:t>
      </w:r>
      <w:r>
        <w:rPr>
          <w:sz w:val="28"/>
        </w:rPr>
        <w:t>продукции;</w:t>
      </w:r>
    </w:p>
    <w:p w14:paraId="22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продвижение в СМИ;</w:t>
      </w:r>
    </w:p>
    <w:p w14:paraId="23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разработка брендбука;</w:t>
      </w:r>
    </w:p>
    <w:p w14:paraId="24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создание одностраничного сайта;</w:t>
      </w:r>
    </w:p>
    <w:p w14:paraId="25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получение доступа к электронному документообороту/сдача отчетности;</w:t>
      </w:r>
    </w:p>
    <w:p w14:paraId="26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повышение квалификации сотрудников;</w:t>
      </w:r>
    </w:p>
    <w:p w14:paraId="27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создание фотоконтента;</w:t>
      </w:r>
    </w:p>
    <w:p w14:paraId="28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изготовление вывески;</w:t>
      </w:r>
    </w:p>
    <w:p w14:paraId="29000000">
      <w:pPr>
        <w:widowControl w:val="1"/>
        <w:numPr>
          <w:numId w:val="4"/>
        </w:numPr>
        <w:ind w:firstLine="567"/>
        <w:rPr>
          <w:sz w:val="28"/>
        </w:rPr>
      </w:pPr>
      <w:r>
        <w:rPr>
          <w:sz w:val="28"/>
        </w:rPr>
        <w:t>продвижение товаров и услуг (фотостудия).</w:t>
      </w:r>
    </w:p>
    <w:p w14:paraId="2A000000">
      <w:pPr>
        <w:widowControl w:val="1"/>
        <w:ind w:firstLine="567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  <w:u w:val="single"/>
        </w:rPr>
        <w:t>через АНО «Центр гарантийного обеспечения МСП»</w:t>
      </w:r>
      <w:r>
        <w:rPr>
          <w:sz w:val="28"/>
        </w:rPr>
        <w:t xml:space="preserve"> - </w:t>
      </w:r>
      <w:r>
        <w:rPr>
          <w:sz w:val="28"/>
        </w:rPr>
        <w:t xml:space="preserve">предоставление поручительств </w:t>
      </w:r>
      <w:r>
        <w:rPr>
          <w:color w:val="2E3CED"/>
          <w:sz w:val="28"/>
        </w:rPr>
        <w:t>(</w:t>
      </w:r>
      <w:r>
        <w:rPr>
          <w:color w:val="2E3CED"/>
        </w:rPr>
        <w:t>https://cgo35.ru/?ysclid=m8r5nx5q14286337556)</w:t>
      </w:r>
      <w:r>
        <w:rPr>
          <w:color w:val="2E3CED"/>
          <w:sz w:val="28"/>
        </w:rPr>
        <w:t>;</w:t>
      </w:r>
    </w:p>
    <w:p w14:paraId="2B000000">
      <w:pPr>
        <w:widowControl w:val="1"/>
        <w:ind w:firstLine="567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имуществе</w:t>
      </w:r>
      <w:r>
        <w:rPr>
          <w:sz w:val="28"/>
        </w:rPr>
        <w:t>нная поддержка:</w:t>
      </w:r>
    </w:p>
    <w:p w14:paraId="2C000000">
      <w:pPr>
        <w:spacing w:after="0" w:before="0" w:line="240" w:lineRule="auto"/>
        <w:ind w:firstLine="567" w:left="0" w:right="0"/>
        <w:jc w:val="both"/>
        <w:rPr>
          <w:rFonts w:ascii="Times New Roman" w:hAnsi="Times New Roman"/>
          <w:b w:val="0"/>
          <w:i w:val="0"/>
          <w:caps w:val="0"/>
          <w:color w:val="454545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перечень имущества области размещен по ссылке:</w:t>
      </w:r>
      <w:r>
        <w:rPr>
          <w:rFonts w:ascii="Times New Roman" w:hAnsi="Times New Roman"/>
          <w:b w:val="0"/>
          <w:i w:val="0"/>
          <w:caps w:val="0"/>
          <w:color w:val="454545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instrText>HYPERLINK "https://dio.gov35.ru/deyatelnost/informatsionnye-sistemy/perechen-imushchestva-dlya-peredachi-subektam/"</w:instrTex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t>https://dio.gov35.ru/deyatelnost/informatsionnye-sistemy/perechen-imushchestva-dlya-peredachi-subektam/,</w: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муниципального имущества</w:t>
      </w:r>
    </w:p>
    <w:p w14:paraId="2D000000">
      <w:pPr>
        <w:spacing w:after="0" w:before="0" w:line="240" w:lineRule="auto"/>
        <w:ind w:firstLine="567" w:left="0" w:right="0"/>
        <w:jc w:val="both"/>
        <w:rPr>
          <w:rFonts w:ascii="Times New Roman" w:hAnsi="Times New Roman"/>
          <w:b w:val="0"/>
          <w:i w:val="0"/>
          <w:caps w:val="0"/>
          <w:color w:val="2E3CED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2E3CED"/>
          <w:spacing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instrText>HYPERLINK "https://dio.gov35.ru/deyatelnost/imushestvennaya_podderzhka/subiecty-malogo-i-srednego-predprinimatelstva/for_business/ssylki/"</w:instrTex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t>https://dio.gov35.ru/deyatelnost/imushestvennaya_podderzhka/subiecty-malogo-i-srednego-predprinimatelstva/for_business/ssylki/</w:t>
      </w:r>
      <w:r>
        <w:rPr>
          <w:rFonts w:ascii="Times New Roman" w:hAnsi="Times New Roman"/>
          <w:b w:val="0"/>
          <w:i w:val="0"/>
          <w:caps w:val="0"/>
          <w:strike w:val="0"/>
          <w:color w:val="2E3CED"/>
          <w:spacing w:val="0"/>
          <w:sz w:val="28"/>
          <w:u w:color="000000" w:val="single"/>
        </w:rPr>
        <w:fldChar w:fldCharType="end"/>
      </w:r>
    </w:p>
    <w:p w14:paraId="2E000000">
      <w:pPr>
        <w:rPr>
          <w:sz w:val="28"/>
        </w:rPr>
      </w:pPr>
    </w:p>
    <w:p w14:paraId="2F000000">
      <w:pPr>
        <w:widowControl w:val="1"/>
        <w:ind w:firstLine="567"/>
        <w:rPr>
          <w:b w:val="0"/>
          <w:sz w:val="28"/>
        </w:rPr>
      </w:pPr>
      <w:r>
        <w:rPr>
          <w:sz w:val="28"/>
        </w:rPr>
        <w:t xml:space="preserve">Социальные предприниматели региона могут </w:t>
      </w:r>
      <w:r>
        <w:rPr>
          <w:b w:val="0"/>
          <w:sz w:val="28"/>
        </w:rPr>
        <w:t>через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Фондом</w:t>
      </w:r>
      <w:r>
        <w:rPr>
          <w:sz w:val="28"/>
        </w:rPr>
        <w:t xml:space="preserve"> </w:t>
      </w:r>
      <w:r>
        <w:rPr>
          <w:b w:val="1"/>
          <w:sz w:val="28"/>
        </w:rPr>
        <w:t>региональных социальных программ В.</w:t>
      </w:r>
      <w:r>
        <w:rPr>
          <w:rFonts w:ascii="XO Thames" w:hAnsi="XO Thames"/>
          <w:b w:val="1"/>
          <w:spacing w:val="0"/>
          <w:sz w:val="28"/>
        </w:rPr>
        <w:t> </w:t>
      </w:r>
      <w:r>
        <w:rPr>
          <w:b w:val="1"/>
          <w:sz w:val="28"/>
        </w:rPr>
        <w:t>Алекперова «</w:t>
      </w:r>
      <w:r>
        <w:rPr>
          <w:b w:val="1"/>
          <w:sz w:val="28"/>
        </w:rPr>
        <w:t xml:space="preserve">Наше будущее» </w:t>
      </w:r>
      <w:r>
        <w:rPr>
          <w:sz w:val="28"/>
        </w:rPr>
        <w:t xml:space="preserve">воспользоваться </w:t>
      </w:r>
      <w:r>
        <w:rPr>
          <w:b w:val="0"/>
          <w:sz w:val="28"/>
        </w:rPr>
        <w:t>акселерационными и обучающими программами</w:t>
      </w:r>
      <w:r>
        <w:rPr>
          <w:b w:val="0"/>
          <w:sz w:val="28"/>
        </w:rPr>
        <w:t>, принять участие в ежегодной премии «Импульс добра», получить грантовую поддержку проектов и др.</w:t>
      </w:r>
    </w:p>
    <w:p w14:paraId="30000000">
      <w:pPr>
        <w:widowControl w:val="1"/>
        <w:ind w:firstLine="567"/>
        <w:rPr>
          <w:b w:val="0"/>
          <w:sz w:val="28"/>
        </w:rPr>
      </w:pPr>
      <w:r>
        <w:rPr>
          <w:b w:val="0"/>
          <w:sz w:val="28"/>
        </w:rPr>
        <w:t xml:space="preserve">С более подробной информацией можно ознакомиться на сайте Фонда по ссылке: </w:t>
      </w:r>
      <w:r>
        <w:rPr>
          <w:rStyle w:val="Style_2_ch"/>
        </w:rPr>
        <w:fldChar w:fldCharType="begin"/>
      </w:r>
      <w:r>
        <w:rPr>
          <w:rStyle w:val="Style_2_ch"/>
        </w:rPr>
        <w:instrText>HYPERLINK "https://nb-fund.ru/social-business-support/"</w:instrText>
      </w:r>
      <w:r>
        <w:rPr>
          <w:rStyle w:val="Style_2_ch"/>
        </w:rPr>
        <w:fldChar w:fldCharType="separate"/>
      </w:r>
      <w:r>
        <w:rPr>
          <w:rStyle w:val="Style_2_ch"/>
        </w:rPr>
        <w:t>https://nb-fund.ru/social-business-support/</w:t>
      </w:r>
      <w:r>
        <w:rPr>
          <w:rStyle w:val="Style_2_ch"/>
        </w:rPr>
        <w:fldChar w:fldCharType="end"/>
      </w:r>
      <w:r>
        <w:t xml:space="preserve">. </w:t>
      </w:r>
    </w:p>
    <w:p w14:paraId="31000000">
      <w:pPr>
        <w:rPr>
          <w:sz w:val="28"/>
        </w:rPr>
      </w:pPr>
    </w:p>
    <w:p w14:paraId="32000000">
      <w:pPr>
        <w:rPr>
          <w:sz w:val="28"/>
        </w:rPr>
      </w:pPr>
    </w:p>
    <w:sectPr>
      <w:pgSz w:h="16838" w:orient="portrait" w:w="11906"/>
      <w:pgMar w:bottom="255" w:left="879" w:right="823" w:top="42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suff w:val="tab"/>
      <w:lvlText w:val="-"/>
      <w:lvlJc w:val="left"/>
      <w:pPr>
        <w:widowControl w:val="1"/>
        <w:ind w:hanging="360" w:left="720"/>
      </w:pPr>
      <w:rPr>
        <w:rFonts w:ascii="Sylfaen" w:hAnsi="Sylfaen"/>
      </w:rPr>
    </w:lvl>
    <w:lvl w:ilvl="1">
      <w:start w:val="1"/>
      <w:numFmt w:val="bullet"/>
      <w:suff w:val="tab"/>
      <w:lvlText w:val="o"/>
      <w:lvlJc w:val="left"/>
      <w:pPr>
        <w:widowControl w:val="1"/>
        <w:ind w:hanging="360" w:left="1440"/>
      </w:pPr>
      <w:rPr>
        <w:rFonts w:ascii="Courier New" w:hAnsi="Courier New"/>
      </w:rPr>
    </w:lvl>
    <w:lvl w:ilvl="2">
      <w:start w:val="1"/>
      <w:numFmt w:val="bullet"/>
      <w:suff w:val="tab"/>
      <w:lvlText w:val="-"/>
      <w:lvlJc w:val="left"/>
      <w:pPr>
        <w:widowControl w:val="1"/>
        <w:ind w:hanging="360" w:left="2160"/>
      </w:pPr>
      <w:rPr>
        <w:rFonts w:ascii="Sylfaen" w:hAnsi="Sylfaen"/>
      </w:rPr>
    </w:lvl>
    <w:lvl w:ilvl="3">
      <w:start w:val="1"/>
      <w:numFmt w:val="bullet"/>
      <w:suff w:val="tab"/>
      <w:lvlText w:val=""/>
      <w:lvlJc w:val="left"/>
      <w:pPr>
        <w:widowControl w:val="1"/>
        <w:ind w:hanging="360" w:left="288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widowControl w:val="1"/>
        <w:ind w:hanging="360" w:left="360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widowControl w:val="1"/>
        <w:ind w:hanging="360" w:left="432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widowControl w:val="1"/>
        <w:ind w:hanging="360" w:left="504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widowControl w:val="1"/>
        <w:ind w:hanging="360" w:left="57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suff w:val="tab"/>
      <w:lvlText w:val="-"/>
      <w:pPr>
        <w:widowControl w:val="1"/>
        <w:ind w:hanging="360" w:left="720"/>
      </w:pPr>
      <w:rPr>
        <w:rFonts w:ascii="Calibri" w:hAnsi="Calibri"/>
      </w:rPr>
    </w:lvl>
    <w:lvl w:ilvl="1">
      <w:numFmt w:val="bullet"/>
      <w:suff w:val="tab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suff w:val="tab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suff w:val="tab"/>
      <w:lvlText w:val="-"/>
      <w:pPr>
        <w:widowControl w:val="1"/>
        <w:ind w:hanging="360" w:left="2880"/>
      </w:pPr>
      <w:rPr>
        <w:rFonts w:ascii="Calibri" w:hAnsi="Calibri"/>
      </w:rPr>
    </w:lvl>
    <w:lvl w:ilvl="4">
      <w:numFmt w:val="bullet"/>
      <w:suff w:val="tab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suff w:val="tab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suff w:val="tab"/>
      <w:lvlText w:val="-"/>
      <w:pPr>
        <w:widowControl w:val="1"/>
        <w:ind w:hanging="360" w:left="5040"/>
      </w:pPr>
      <w:rPr>
        <w:rFonts w:ascii="Calibri" w:hAnsi="Calibri"/>
      </w:rPr>
    </w:lvl>
    <w:lvl w:ilvl="7">
      <w:numFmt w:val="bullet"/>
      <w:suff w:val="tab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suff w:val="tab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3" w:type="paragraph">
    <w:name w:val="toc 2"/>
    <w:next w:val="Style_1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2025-03-27T07:06:26Z</dcterms:created>
  <dcterms:modified xsi:type="dcterms:W3CDTF">2025-03-27T09:36:37Z</dcterms:modified>
</cp:coreProperties>
</file>