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09" w:rsidRP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30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КОНТРОЛЬНО-РЕВИЗИОННАЯ КОМИССИЯ (КОНТРОЛЬНО-СЧЕТНЫЙ ОРГАН)</w:t>
      </w:r>
    </w:p>
    <w:p w:rsidR="00CD3309" w:rsidRP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БАБАЕВСКОГО МУНИЦИПАЛЬНОГО </w:t>
      </w:r>
      <w:r w:rsidR="00022226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ОКРУГА</w:t>
      </w:r>
    </w:p>
    <w:p w:rsidR="00CD3309" w:rsidRP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3309" w:rsidRP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CD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2625B">
        <w:rPr>
          <w:rFonts w:ascii="Times New Roman" w:eastAsia="Times New Roman" w:hAnsi="Times New Roman" w:cs="Times New Roman"/>
          <w:sz w:val="48"/>
          <w:szCs w:val="48"/>
          <w:lang w:eastAsia="ru-RU"/>
        </w:rPr>
        <w:t>СТАНДАРТ</w:t>
      </w: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2625B">
        <w:rPr>
          <w:rFonts w:ascii="Times New Roman" w:eastAsia="Times New Roman" w:hAnsi="Times New Roman" w:cs="Times New Roman"/>
          <w:sz w:val="48"/>
          <w:szCs w:val="48"/>
          <w:lang w:eastAsia="ru-RU"/>
        </w:rPr>
        <w:t>ВНЕШНЕГО МУНИЦИПАЛЬНОГО ФИНАНСОВОГО КОНТРОЛЯ</w:t>
      </w: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Pr="00B2625B" w:rsidRDefault="00DB496A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ПРОВЕРКА ИСПОЛНЕНИЯ МУНИЦИПАЛЬНЫХ ПРОГРАММ</w:t>
      </w: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B2625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(утвержден приказом председателя Контрольно-ревизионной комиссии (контрольно-счетного органа) Бабаевского муниципального округа </w:t>
      </w:r>
      <w:r w:rsidRPr="00DB496A">
        <w:rPr>
          <w:rFonts w:ascii="Times New Roman" w:eastAsia="Times New Roman" w:hAnsi="Times New Roman" w:cs="Times New Roman"/>
          <w:sz w:val="40"/>
          <w:szCs w:val="40"/>
          <w:lang w:eastAsia="ru-RU"/>
        </w:rPr>
        <w:t>от</w:t>
      </w:r>
      <w:r w:rsidR="00B2625B" w:rsidRPr="00DB49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</w:t>
      </w:r>
      <w:r w:rsidR="00DB496A" w:rsidRPr="00DB496A">
        <w:rPr>
          <w:rFonts w:ascii="Times New Roman" w:eastAsia="Times New Roman" w:hAnsi="Times New Roman" w:cs="Times New Roman"/>
          <w:sz w:val="40"/>
          <w:szCs w:val="40"/>
          <w:lang w:eastAsia="ru-RU"/>
        </w:rPr>
        <w:t>6</w:t>
      </w:r>
      <w:r w:rsidR="00B2625B" w:rsidRPr="00DB496A">
        <w:rPr>
          <w:rFonts w:ascii="Times New Roman" w:eastAsia="Times New Roman" w:hAnsi="Times New Roman" w:cs="Times New Roman"/>
          <w:sz w:val="40"/>
          <w:szCs w:val="40"/>
          <w:lang w:eastAsia="ru-RU"/>
        </w:rPr>
        <w:t>.0</w:t>
      </w:r>
      <w:r w:rsidR="00DB496A" w:rsidRPr="00DB496A">
        <w:rPr>
          <w:rFonts w:ascii="Times New Roman" w:eastAsia="Times New Roman" w:hAnsi="Times New Roman" w:cs="Times New Roman"/>
          <w:sz w:val="40"/>
          <w:szCs w:val="40"/>
          <w:lang w:eastAsia="ru-RU"/>
        </w:rPr>
        <w:t>7</w:t>
      </w:r>
      <w:r w:rsidR="00B2625B" w:rsidRPr="00DB496A">
        <w:rPr>
          <w:rFonts w:ascii="Times New Roman" w:eastAsia="Times New Roman" w:hAnsi="Times New Roman" w:cs="Times New Roman"/>
          <w:sz w:val="40"/>
          <w:szCs w:val="40"/>
          <w:lang w:eastAsia="ru-RU"/>
        </w:rPr>
        <w:t>.2023 №</w:t>
      </w:r>
      <w:r w:rsidR="00DB496A" w:rsidRPr="00DB496A">
        <w:rPr>
          <w:rFonts w:ascii="Times New Roman" w:eastAsia="Times New Roman" w:hAnsi="Times New Roman" w:cs="Times New Roman"/>
          <w:sz w:val="40"/>
          <w:szCs w:val="40"/>
          <w:lang w:eastAsia="ru-RU"/>
        </w:rPr>
        <w:t>35</w:t>
      </w:r>
      <w:proofErr w:type="gramEnd"/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Pr="00B2625B" w:rsidRDefault="00CD3309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Default="00B2625B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Default="00B2625B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Pr="00B2625B" w:rsidRDefault="00B2625B" w:rsidP="00B2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2625B">
        <w:rPr>
          <w:rFonts w:ascii="Times New Roman" w:eastAsia="Times New Roman" w:hAnsi="Times New Roman" w:cs="Times New Roman"/>
          <w:sz w:val="48"/>
          <w:szCs w:val="48"/>
          <w:lang w:eastAsia="ru-RU"/>
        </w:rPr>
        <w:t>2023 год</w:t>
      </w:r>
    </w:p>
    <w:p w:rsidR="00CD3309" w:rsidRDefault="00CD3309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5B" w:rsidRDefault="00B2625B" w:rsidP="00695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002" w:rsidRPr="002E530A" w:rsidRDefault="00AF4002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Стандарт </w:t>
      </w:r>
      <w:r w:rsidRPr="002E53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AF4002" w:rsidRPr="002E530A" w:rsidRDefault="00AF4002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4002" w:rsidRPr="002E530A" w:rsidRDefault="002E530A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ИСПОЛНЕНИЯ МУНИЦИПАЛЬНЫХ ПРОГРАММ</w:t>
      </w:r>
    </w:p>
    <w:p w:rsidR="00AF4002" w:rsidRPr="002E530A" w:rsidRDefault="00AF4002" w:rsidP="00A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822" w:rsidRPr="002E530A" w:rsidRDefault="00246E79" w:rsidP="008E30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A40822" w:rsidRPr="002E5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95E78" w:rsidRPr="002E530A" w:rsidRDefault="00022226" w:rsidP="00A408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6E7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95E78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Контрольно-ревизионной комиссии (контрольно-счетного органа) Бабаевского муниципального округа  "Проверка исполнения муниципальных программ»  (далее - Стандарт) предназначен для методологического обеспечения деятельности Контрольно-ревизионной комиссии (контрольно-счетного органа)  Бабаевского муниципального округа</w:t>
      </w:r>
      <w:r w:rsidR="00F757EA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КРК)</w:t>
      </w:r>
      <w:r w:rsidR="00995E78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57EA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содействия качественному выполнению задач КРК, повышению эффективности контрольной деятельности.</w:t>
      </w:r>
    </w:p>
    <w:p w:rsidR="00022226" w:rsidRDefault="00246E79" w:rsidP="00A408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57EA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F757EA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022226"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="00022226" w:rsidRPr="000222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="00022226"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7EA" w:rsidRPr="002E530A" w:rsidRDefault="00246E79" w:rsidP="00A408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57EA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разработан на основании:</w:t>
      </w:r>
    </w:p>
    <w:p w:rsidR="00F757EA" w:rsidRPr="002E530A" w:rsidRDefault="00022226" w:rsidP="00022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7EA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Федерации;</w:t>
      </w:r>
    </w:p>
    <w:p w:rsidR="000F2DE9" w:rsidRPr="002E530A" w:rsidRDefault="00246E79" w:rsidP="00022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7EA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</w:t>
      </w:r>
      <w:r w:rsidR="000F2DE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0F2DE9" w:rsidRPr="002E530A" w:rsidRDefault="00246E79" w:rsidP="00022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2DE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2DE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Контрольно-ревизионной комиссии (контрольно-счетном органе) Бабаевского муниципального округа, утвержденного решением Представительного Собрания Бабаевского муниципального округа от 18.10.2022 года № 45;</w:t>
      </w:r>
    </w:p>
    <w:p w:rsidR="00022226" w:rsidRPr="00022226" w:rsidRDefault="00022226" w:rsidP="00022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2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Положения о бюджетном процессе в Бабаевском  муниципальном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2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округе, утвержденного Решением Представительного Собрания Бабаевского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2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округа от </w:t>
      </w:r>
      <w:r w:rsidR="005D6762" w:rsidRPr="005D6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</w:t>
      </w:r>
      <w:r w:rsidRPr="00022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D6762" w:rsidRPr="005D6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09</w:t>
      </w:r>
      <w:r w:rsidRPr="00022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.2022 № </w:t>
      </w:r>
      <w:r w:rsidR="005D6762" w:rsidRPr="005D67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</w:t>
      </w:r>
      <w:r w:rsidRPr="00022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bookmarkStart w:id="0" w:name="_GoBack"/>
      <w:bookmarkEnd w:id="0"/>
    </w:p>
    <w:p w:rsidR="00022226" w:rsidRPr="00022226" w:rsidRDefault="00022226" w:rsidP="00022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 и реализации муниципальных программ</w:t>
      </w: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</w:t>
      </w:r>
      <w:r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022226" w:rsidRPr="00022226" w:rsidRDefault="00022226" w:rsidP="00022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контрольно-счетной комиссии </w:t>
      </w: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</w:t>
      </w:r>
      <w:r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022226" w:rsidRPr="00022226" w:rsidRDefault="00022226" w:rsidP="00022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(далее – Регламент).</w:t>
      </w:r>
    </w:p>
    <w:p w:rsidR="00022226" w:rsidRPr="005E12AF" w:rsidRDefault="00022226" w:rsidP="00022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Pr="002E530A" w:rsidRDefault="00246E79" w:rsidP="00A408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449B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Стандарт определяет общие требования и единые организационно-правовые, информационные, методические основы проведения проверок исполнения муниципальных программ в пределах полномочий и задач, возложенных на  КРК.</w:t>
      </w:r>
    </w:p>
    <w:p w:rsidR="00A40822" w:rsidRPr="002E530A" w:rsidRDefault="00246E79" w:rsidP="00A4082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49B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449B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Стандарт устанавливает:</w:t>
      </w:r>
    </w:p>
    <w:p w:rsidR="0029449B" w:rsidRPr="002E530A" w:rsidRDefault="0029449B" w:rsidP="00A4082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проведения проверок исполнения муниципальных программ;</w:t>
      </w:r>
    </w:p>
    <w:p w:rsidR="0029449B" w:rsidRPr="002E530A" w:rsidRDefault="0029449B" w:rsidP="00A4082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организации, подготовке и проведению проверок исполнения муниципальных программ;</w:t>
      </w:r>
    </w:p>
    <w:p w:rsidR="00A40822" w:rsidRPr="002E530A" w:rsidRDefault="0029449B" w:rsidP="00A4082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 оформлению результатов проверок исполнения 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</w:t>
      </w:r>
      <w:r w:rsidR="00246E7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59E" w:rsidRPr="002E530A" w:rsidRDefault="0010059E" w:rsidP="0010059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9E" w:rsidRPr="002E530A" w:rsidRDefault="00246E79" w:rsidP="00100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Стандарт предназначен для использования должностными лицами КРК, участвующими в организации и проведении проверок исполнения муниципальных программ.</w:t>
      </w:r>
    </w:p>
    <w:p w:rsidR="0010059E" w:rsidRPr="002E530A" w:rsidRDefault="0010059E" w:rsidP="00100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26" w:rsidRPr="00022226" w:rsidRDefault="00246E79" w:rsidP="005E12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Внесение изменений и дополнений в настоящий Стандарт оформляется приказом КРК</w:t>
      </w:r>
      <w:r w:rsidR="0010059E"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226" w:rsidRPr="005E12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022226"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вопросов, не</w:t>
      </w:r>
      <w:r w:rsidR="005E12AF"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226"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урегулированных настоящим Стандартом, осуществляется председателем</w:t>
      </w:r>
      <w:r w:rsidR="005E12AF"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226" w:rsidRPr="00022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комиссии, и вводится в действие приказом контрольно-счетной комиссии округа.</w:t>
      </w:r>
    </w:p>
    <w:p w:rsidR="0010059E" w:rsidRPr="002E530A" w:rsidRDefault="0010059E" w:rsidP="00100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Pr="002E530A" w:rsidRDefault="00A40822" w:rsidP="00246E79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0059E" w:rsidRPr="002E5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проверок исполнения муниципальных программ</w:t>
      </w:r>
    </w:p>
    <w:p w:rsidR="0010059E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программы являются увязанными по ресурсам, исполнителям и срокам осуществления комплексом мероприятий, направленных на решение приоритетных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социально-экономических, научно-технических, экологических и других важнейших задач и достижение требуемого конечного результата в установленные сроки.</w:t>
      </w:r>
    </w:p>
    <w:p w:rsidR="0010059E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Муниципальные программы должны быть направлены на достижение общественно-значимы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как правило, количественно измеримых результатов деятельности главных расп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рядителей бюджетных средств с одновременным мониторингом и контролем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достижением намеченных целей и результатов, а также обеспечением качества внут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иведо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05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процедур бюджетного планирования и финансового менеджмента.</w:t>
      </w:r>
    </w:p>
    <w:p w:rsidR="00246E79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Целью проверок исполнения муниципальных программ является оценка выполнения предусмотренных программой комплекса мероприятий.</w:t>
      </w:r>
    </w:p>
    <w:p w:rsidR="00246E79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 Задачами проверок исполнения муниципальных программ являются:</w:t>
      </w:r>
    </w:p>
    <w:p w:rsidR="00246E79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получение полной и достоверной информации об исполнении мероприятий муниципальных программ;</w:t>
      </w:r>
    </w:p>
    <w:p w:rsidR="00246E79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проверка соблюдения целевого назначения средств, направленных на реализацию мероприятий муниципальных программ;</w:t>
      </w:r>
    </w:p>
    <w:p w:rsidR="00246E79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оценка результативности, эффективности и экономности использования средств, направленных на реализацию мероприятий муниципальных программ;</w:t>
      </w:r>
    </w:p>
    <w:p w:rsidR="00246E79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оценка достижения целей муниципальных программ с учетом количественных показателей, взаимоувязанных с финансовыми затратами, необходимыми для их достижения.</w:t>
      </w:r>
    </w:p>
    <w:p w:rsidR="0010059E" w:rsidRPr="002E530A" w:rsidRDefault="00246E7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 При проведении проверок исполнения муниципальных пр</w:t>
      </w:r>
      <w:r w:rsidR="004874E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необходимо проанализировать объем ассигнований, предусмотренных на их реализацию, на</w:t>
      </w:r>
      <w:r w:rsidR="004874E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его достаточности для достижения планируемых результатов,  взаимосвязанность предусмотренных программами мероприятий с показателями планируемых результатов, целей муни</w:t>
      </w:r>
      <w:r w:rsidR="004874E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программ и целевых индикаторов</w:t>
      </w:r>
      <w:r w:rsidR="004874E9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достижения.</w:t>
      </w:r>
    </w:p>
    <w:p w:rsidR="004874E9" w:rsidRPr="002E530A" w:rsidRDefault="004874E9" w:rsidP="00A4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22" w:rsidRPr="002E530A" w:rsidRDefault="004874E9" w:rsidP="00A4082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A40822" w:rsidRPr="002E5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Общие </w:t>
      </w:r>
      <w:r w:rsidRPr="002E5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организации, подготовке и проведению проверок использования муниципальных программ</w:t>
      </w:r>
    </w:p>
    <w:p w:rsidR="004874E9" w:rsidRPr="002E530A" w:rsidRDefault="004874E9" w:rsidP="004874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1C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проверок исполнения муниципальных программ проводится на основании плана работы Контрольно-ревизионной комиссии и приказа председателя Контрольно-ревизионной комиссии о проведении контрольного мероприятия.</w:t>
      </w:r>
    </w:p>
    <w:p w:rsidR="004874E9" w:rsidRPr="002E530A" w:rsidRDefault="004874E9" w:rsidP="004874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1C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Организация проверок исполнения муниципальных программ включает три этапа, каждый из которых характеризуется выполнением определенных задач: </w:t>
      </w:r>
    </w:p>
    <w:p w:rsidR="00A40822" w:rsidRPr="002E530A" w:rsidRDefault="004874E9" w:rsidP="00A4082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проверки;</w:t>
      </w:r>
    </w:p>
    <w:p w:rsidR="004874E9" w:rsidRPr="002E530A" w:rsidRDefault="004874E9" w:rsidP="00A4082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проверки;</w:t>
      </w:r>
    </w:p>
    <w:p w:rsidR="00A40822" w:rsidRPr="002E530A" w:rsidRDefault="004874E9" w:rsidP="00A40822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проверки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2AF" w:rsidRPr="005E12AF" w:rsidRDefault="004874E9" w:rsidP="005E12A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1C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5395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5395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395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подготовительном этапе контрольного мероприятия проводится предварительное изучение его предмета и объектов контроля, по результатам которого определяются цели и вопросы контрольного мероприятия, методы его проведения, исполнители, а также рассматриваются иные вопросы, непосредственно связанные с проведением контрольного мероприятия</w:t>
      </w:r>
      <w:proofErr w:type="gramStart"/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E12AF" w:rsidRPr="005E12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5E12AF" w:rsidRPr="005E12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</w:t>
      </w:r>
      <w:r w:rsidR="005E12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E12AF" w:rsidRPr="005E12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данного этапа оформляется и подписывается распоряжение на проведение</w:t>
      </w:r>
      <w:r w:rsidR="005E12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E12AF" w:rsidRPr="005E12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проверки, утверждается программа проверки, формируются и направляются</w:t>
      </w:r>
      <w:r w:rsidR="005E12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E12AF" w:rsidRPr="005E12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запросы о предоставлении необходимой информации.</w:t>
      </w:r>
    </w:p>
    <w:p w:rsidR="00A40822" w:rsidRPr="002E530A" w:rsidRDefault="004874E9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1C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5395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5395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395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проведения проверки осуществляется анализ информации, полученной по запросам КРК, и (или) проводится исследование фактических данных по предмету проверки непосредственно на объектах контрольного мероприятия. </w:t>
      </w:r>
      <w:r w:rsidR="00371C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формируются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C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 в соответствии с целями проверки и обоснования выявленных фактов нарушений и недостатков. В процессе проведения данного этапа формируются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проверок и рабочая документация.</w:t>
      </w:r>
    </w:p>
    <w:p w:rsidR="005E12AF" w:rsidRPr="005E12AF" w:rsidRDefault="005E12AF" w:rsidP="005E1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3.2.3. На этапе оформления результатов проверки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руководителя или иного ответственного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(объектов) проверки с актом, формируется отчет, содержащий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(рекомендации), и другие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подготавливаемые по результатам проверки в соответствии с Регламентом.</w:t>
      </w:r>
    </w:p>
    <w:p w:rsidR="005E12AF" w:rsidRPr="005E12AF" w:rsidRDefault="005E12AF" w:rsidP="005E1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 каждого из указанных этапов зависит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предмета или деятельности объектов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371C9E" w:rsidRPr="002E530A" w:rsidRDefault="008B5395" w:rsidP="00A4082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0822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C9E"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проверок исполнения муниципальных программ необходимо рассмотреть следующие вопросы:</w:t>
      </w:r>
    </w:p>
    <w:p w:rsidR="005D6762" w:rsidRPr="005D6762" w:rsidRDefault="005D6762" w:rsidP="005D67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четкости и конкретности формулировок целей муниципальной программы, их реальной достижимости;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 реализация подпрограмм муниципальной программы;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использования средств на реализацию мероприятий  муниципальной программы, эффективность, обоснованность произведенных расходов;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системы осуществления закупок на поставки товаров,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работ, оказание услуг для муниципальных нужд и их эффективность;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освоения бюджетных ассигнований и иных средств на выполнение программных мероприятий;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результатов реализации муниципальной программы, целевых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каждого из показателей, необходимых и достаточных для оценки результатов реализации муниципальной программы;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отчетности об исполнении муниципальной программы;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управления реализацией муниципальной программы;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системы </w:t>
      </w:r>
      <w:proofErr w:type="gramStart"/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программы,</w:t>
      </w:r>
    </w:p>
    <w:p w:rsidR="005D6762" w:rsidRPr="005D6762" w:rsidRDefault="005D6762" w:rsidP="005D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 эффективность данного контроля.</w:t>
      </w:r>
    </w:p>
    <w:p w:rsidR="00371C9E" w:rsidRPr="002E530A" w:rsidRDefault="008B5395" w:rsidP="008B5395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0A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Объектами проверки исполнения муниципальных программ могут являться муниципальные заказчики, координаторы, разработчики, исполнители и бюджетополучатели в рамках реализации программы.</w:t>
      </w:r>
    </w:p>
    <w:p w:rsidR="002E530A" w:rsidRPr="002E530A" w:rsidRDefault="002E530A" w:rsidP="00F861B4">
      <w:pPr>
        <w:pStyle w:val="3"/>
        <w:ind w:right="89"/>
        <w:jc w:val="right"/>
        <w:rPr>
          <w:sz w:val="28"/>
          <w:szCs w:val="28"/>
        </w:rPr>
      </w:pPr>
      <w:r w:rsidRPr="002E530A">
        <w:rPr>
          <w:sz w:val="28"/>
          <w:szCs w:val="28"/>
        </w:rPr>
        <w:t>4. Оформление результатов проверок исполнения муниципальных программ</w:t>
      </w:r>
    </w:p>
    <w:p w:rsidR="002E530A" w:rsidRPr="002E530A" w:rsidRDefault="002E530A" w:rsidP="002E530A">
      <w:pPr>
        <w:pStyle w:val="3"/>
        <w:ind w:right="89"/>
        <w:jc w:val="both"/>
        <w:rPr>
          <w:b w:val="0"/>
          <w:sz w:val="28"/>
          <w:szCs w:val="28"/>
        </w:rPr>
      </w:pPr>
      <w:r w:rsidRPr="002E530A">
        <w:rPr>
          <w:sz w:val="28"/>
          <w:szCs w:val="28"/>
        </w:rPr>
        <w:t xml:space="preserve">          </w:t>
      </w:r>
      <w:r w:rsidRPr="002E530A">
        <w:rPr>
          <w:b w:val="0"/>
          <w:sz w:val="28"/>
          <w:szCs w:val="28"/>
        </w:rPr>
        <w:t>4.1. При оформлении результатов проверок исполнения муниципальных программ необходимо руководствоваться стандартом внешнего муниципального финансового контроля «</w:t>
      </w:r>
      <w:r w:rsidR="005D6762">
        <w:rPr>
          <w:b w:val="0"/>
          <w:sz w:val="28"/>
          <w:szCs w:val="28"/>
        </w:rPr>
        <w:t>О</w:t>
      </w:r>
      <w:r w:rsidRPr="002E530A">
        <w:rPr>
          <w:b w:val="0"/>
          <w:sz w:val="28"/>
          <w:szCs w:val="28"/>
        </w:rPr>
        <w:t>бщие правила проведения контрольного мероприятия», утвержденного приказом КРК от 25.05.2023 №27.</w:t>
      </w:r>
    </w:p>
    <w:p w:rsidR="00F861B4" w:rsidRPr="00F861B4" w:rsidRDefault="002E530A" w:rsidP="00F861B4">
      <w:pPr>
        <w:pStyle w:val="3"/>
        <w:ind w:right="89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A40822">
        <w:rPr>
          <w:sz w:val="24"/>
          <w:szCs w:val="24"/>
        </w:rPr>
        <w:br w:type="page"/>
      </w:r>
    </w:p>
    <w:p w:rsidR="00A40822" w:rsidRDefault="00A40822" w:rsidP="008B5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46240A" w:rsidRDefault="0046240A" w:rsidP="00A408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240A" w:rsidSect="0023575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7D1"/>
    <w:multiLevelType w:val="hybridMultilevel"/>
    <w:tmpl w:val="BD1C95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A24F0E"/>
    <w:multiLevelType w:val="hybridMultilevel"/>
    <w:tmpl w:val="18D0342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97D65C9"/>
    <w:multiLevelType w:val="multilevel"/>
    <w:tmpl w:val="2D0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7267A"/>
    <w:multiLevelType w:val="multilevel"/>
    <w:tmpl w:val="BF6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244BA"/>
    <w:multiLevelType w:val="multilevel"/>
    <w:tmpl w:val="A70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E525D"/>
    <w:multiLevelType w:val="hybridMultilevel"/>
    <w:tmpl w:val="FC7CAE2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5977877"/>
    <w:multiLevelType w:val="multilevel"/>
    <w:tmpl w:val="5C0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96E6A"/>
    <w:multiLevelType w:val="hybridMultilevel"/>
    <w:tmpl w:val="6E30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528D24E5"/>
    <w:multiLevelType w:val="hybridMultilevel"/>
    <w:tmpl w:val="1DB03C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851619B"/>
    <w:multiLevelType w:val="hybridMultilevel"/>
    <w:tmpl w:val="6F242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1F0D4E"/>
    <w:multiLevelType w:val="hybridMultilevel"/>
    <w:tmpl w:val="5C1C09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5D1C32D2"/>
    <w:multiLevelType w:val="hybridMultilevel"/>
    <w:tmpl w:val="C5B666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608B100F"/>
    <w:multiLevelType w:val="hybridMultilevel"/>
    <w:tmpl w:val="3BA0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167BF"/>
    <w:multiLevelType w:val="hybridMultilevel"/>
    <w:tmpl w:val="B7FA984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D287343"/>
    <w:multiLevelType w:val="hybridMultilevel"/>
    <w:tmpl w:val="52A63D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DDD6AC7"/>
    <w:multiLevelType w:val="multilevel"/>
    <w:tmpl w:val="268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E30140"/>
    <w:multiLevelType w:val="multilevel"/>
    <w:tmpl w:val="225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2A"/>
    <w:rsid w:val="00004DFB"/>
    <w:rsid w:val="00015972"/>
    <w:rsid w:val="00022226"/>
    <w:rsid w:val="00095FB6"/>
    <w:rsid w:val="000C1C58"/>
    <w:rsid w:val="000F2DE9"/>
    <w:rsid w:val="0010059E"/>
    <w:rsid w:val="0010607A"/>
    <w:rsid w:val="001210F6"/>
    <w:rsid w:val="00123225"/>
    <w:rsid w:val="001308D4"/>
    <w:rsid w:val="001C1B22"/>
    <w:rsid w:val="001E4960"/>
    <w:rsid w:val="001F7575"/>
    <w:rsid w:val="002071B7"/>
    <w:rsid w:val="00230E5A"/>
    <w:rsid w:val="0023575F"/>
    <w:rsid w:val="00246E79"/>
    <w:rsid w:val="00270662"/>
    <w:rsid w:val="0029449B"/>
    <w:rsid w:val="002D0912"/>
    <w:rsid w:val="002E530A"/>
    <w:rsid w:val="00305EA5"/>
    <w:rsid w:val="0034031B"/>
    <w:rsid w:val="00352435"/>
    <w:rsid w:val="0035265D"/>
    <w:rsid w:val="00371C9E"/>
    <w:rsid w:val="00394C63"/>
    <w:rsid w:val="00405181"/>
    <w:rsid w:val="00407D11"/>
    <w:rsid w:val="00423B1A"/>
    <w:rsid w:val="00455CF2"/>
    <w:rsid w:val="0046240A"/>
    <w:rsid w:val="004874E9"/>
    <w:rsid w:val="004D226B"/>
    <w:rsid w:val="004E50DD"/>
    <w:rsid w:val="0050203D"/>
    <w:rsid w:val="00503F59"/>
    <w:rsid w:val="00516CBC"/>
    <w:rsid w:val="00590837"/>
    <w:rsid w:val="00596425"/>
    <w:rsid w:val="005D6762"/>
    <w:rsid w:val="005E12AF"/>
    <w:rsid w:val="005E1543"/>
    <w:rsid w:val="005E5FEC"/>
    <w:rsid w:val="005E7B92"/>
    <w:rsid w:val="005F502C"/>
    <w:rsid w:val="00603B8E"/>
    <w:rsid w:val="006266AD"/>
    <w:rsid w:val="006356C7"/>
    <w:rsid w:val="00640F9A"/>
    <w:rsid w:val="006559C0"/>
    <w:rsid w:val="006572B2"/>
    <w:rsid w:val="0069582D"/>
    <w:rsid w:val="006E592A"/>
    <w:rsid w:val="00700E04"/>
    <w:rsid w:val="0071007A"/>
    <w:rsid w:val="00737195"/>
    <w:rsid w:val="007617F1"/>
    <w:rsid w:val="00775B06"/>
    <w:rsid w:val="007E653E"/>
    <w:rsid w:val="00806EAB"/>
    <w:rsid w:val="0082429A"/>
    <w:rsid w:val="0083148C"/>
    <w:rsid w:val="0084673E"/>
    <w:rsid w:val="00866644"/>
    <w:rsid w:val="00867A4F"/>
    <w:rsid w:val="008B5395"/>
    <w:rsid w:val="008E3049"/>
    <w:rsid w:val="008E725A"/>
    <w:rsid w:val="00907040"/>
    <w:rsid w:val="009147CB"/>
    <w:rsid w:val="00934C5C"/>
    <w:rsid w:val="00953120"/>
    <w:rsid w:val="00966AB1"/>
    <w:rsid w:val="00985154"/>
    <w:rsid w:val="00995E78"/>
    <w:rsid w:val="009C0620"/>
    <w:rsid w:val="009F1690"/>
    <w:rsid w:val="00A40822"/>
    <w:rsid w:val="00A41109"/>
    <w:rsid w:val="00A56087"/>
    <w:rsid w:val="00AA63AE"/>
    <w:rsid w:val="00AF4002"/>
    <w:rsid w:val="00AF6619"/>
    <w:rsid w:val="00B04D09"/>
    <w:rsid w:val="00B16387"/>
    <w:rsid w:val="00B2625B"/>
    <w:rsid w:val="00B3123D"/>
    <w:rsid w:val="00B920F8"/>
    <w:rsid w:val="00B949D5"/>
    <w:rsid w:val="00C02373"/>
    <w:rsid w:val="00C1631F"/>
    <w:rsid w:val="00C22108"/>
    <w:rsid w:val="00CA25BE"/>
    <w:rsid w:val="00CA3935"/>
    <w:rsid w:val="00CB29C7"/>
    <w:rsid w:val="00CD3309"/>
    <w:rsid w:val="00CD77EB"/>
    <w:rsid w:val="00CF02C7"/>
    <w:rsid w:val="00D00E0F"/>
    <w:rsid w:val="00D423B5"/>
    <w:rsid w:val="00D77AEE"/>
    <w:rsid w:val="00D90C5D"/>
    <w:rsid w:val="00DB496A"/>
    <w:rsid w:val="00E103B8"/>
    <w:rsid w:val="00E415A7"/>
    <w:rsid w:val="00E420A6"/>
    <w:rsid w:val="00E54EC6"/>
    <w:rsid w:val="00E829C3"/>
    <w:rsid w:val="00EE58C6"/>
    <w:rsid w:val="00F01AF4"/>
    <w:rsid w:val="00F43266"/>
    <w:rsid w:val="00F757EA"/>
    <w:rsid w:val="00F861B4"/>
    <w:rsid w:val="00FA3DDD"/>
    <w:rsid w:val="00FD4EB2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22"/>
  </w:style>
  <w:style w:type="paragraph" w:styleId="1">
    <w:name w:val="heading 1"/>
    <w:basedOn w:val="a"/>
    <w:link w:val="10"/>
    <w:uiPriority w:val="9"/>
    <w:qFormat/>
    <w:rsid w:val="00A4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40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40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08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082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8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0822"/>
    <w:pPr>
      <w:ind w:left="720"/>
      <w:contextualSpacing/>
    </w:pPr>
  </w:style>
  <w:style w:type="paragraph" w:customStyle="1" w:styleId="consplusnormal">
    <w:name w:val="consplusnormal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дпись"/>
    <w:basedOn w:val="a"/>
    <w:uiPriority w:val="99"/>
    <w:semiHidden/>
    <w:rsid w:val="00A4082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F86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22"/>
  </w:style>
  <w:style w:type="paragraph" w:styleId="1">
    <w:name w:val="heading 1"/>
    <w:basedOn w:val="a"/>
    <w:link w:val="10"/>
    <w:uiPriority w:val="9"/>
    <w:qFormat/>
    <w:rsid w:val="00A4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40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40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08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082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8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0822"/>
    <w:pPr>
      <w:ind w:left="720"/>
      <w:contextualSpacing/>
    </w:pPr>
  </w:style>
  <w:style w:type="paragraph" w:customStyle="1" w:styleId="consplusnormal">
    <w:name w:val="consplusnormal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semiHidden/>
    <w:rsid w:val="00A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дпись"/>
    <w:basedOn w:val="a"/>
    <w:uiPriority w:val="99"/>
    <w:semiHidden/>
    <w:rsid w:val="00A4082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F86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841BAE92F9F13F1AAB6BF71E0C005FA73C3E43156BB7041B402A790A2161D939851BD6B80F8D81MCR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85C8-E013-4F3A-BD4A-3B0C0AF3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2024-03-01T13:44:00Z</cp:lastPrinted>
  <dcterms:created xsi:type="dcterms:W3CDTF">2023-04-14T08:20:00Z</dcterms:created>
  <dcterms:modified xsi:type="dcterms:W3CDTF">2024-03-01T13:45:00Z</dcterms:modified>
</cp:coreProperties>
</file>