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2D" w:rsidRPr="007B4EFC" w:rsidRDefault="00421991" w:rsidP="00E96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№2 от 08.04.2025 «</w:t>
      </w:r>
      <w:r w:rsidR="00E96F2D">
        <w:rPr>
          <w:rFonts w:ascii="Times New Roman" w:hAnsi="Times New Roman" w:cs="Times New Roman"/>
          <w:sz w:val="24"/>
          <w:szCs w:val="24"/>
        </w:rPr>
        <w:t>В</w:t>
      </w:r>
      <w:r w:rsidR="00E96F2D" w:rsidRPr="007B4EFC">
        <w:rPr>
          <w:rFonts w:ascii="Times New Roman" w:hAnsi="Times New Roman" w:cs="Times New Roman"/>
          <w:sz w:val="24"/>
          <w:szCs w:val="24"/>
        </w:rPr>
        <w:t>нешняя проверка бюджетной отчетности за 202</w:t>
      </w:r>
      <w:r w:rsidR="00AB739D">
        <w:rPr>
          <w:rFonts w:ascii="Times New Roman" w:hAnsi="Times New Roman" w:cs="Times New Roman"/>
          <w:sz w:val="24"/>
          <w:szCs w:val="24"/>
        </w:rPr>
        <w:t>4</w:t>
      </w:r>
      <w:r w:rsidR="00E96F2D" w:rsidRPr="007B4EFC">
        <w:rPr>
          <w:rFonts w:ascii="Times New Roman" w:hAnsi="Times New Roman" w:cs="Times New Roman"/>
          <w:sz w:val="24"/>
          <w:szCs w:val="24"/>
        </w:rPr>
        <w:t xml:space="preserve"> год главных администраторов бюджетных средств Бабаевского муниципального округа Вологодской области</w:t>
      </w:r>
      <w:r w:rsidR="00E96F2D">
        <w:rPr>
          <w:rFonts w:ascii="Times New Roman" w:hAnsi="Times New Roman" w:cs="Times New Roman"/>
          <w:sz w:val="24"/>
          <w:szCs w:val="24"/>
        </w:rPr>
        <w:t>»</w:t>
      </w:r>
      <w:r w:rsidR="00E96F2D" w:rsidRPr="007B4EFC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E96F2D" w:rsidRDefault="00E96F2D" w:rsidP="0054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F2D" w:rsidRDefault="00E96F2D" w:rsidP="00E9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Согласно ст. 264.4. Бюджетного кодекса РФ, отчет об исполнении муниципального бюджета за отчетный финансовый год до его рассмотрения в Представительном собрании Бабаевского муниципального округа подлежит внешней проверке, включающей внешнюю проверку бюджетной отчетности ГАБС за отчетный финансовый год.</w:t>
      </w:r>
    </w:p>
    <w:p w:rsidR="00E96F2D" w:rsidRDefault="00E96F2D" w:rsidP="00E9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ходе проведения контрольного мероприятия были изучены и отражены в актах следующие вопросы:</w:t>
      </w:r>
    </w:p>
    <w:p w:rsidR="00E96F2D" w:rsidRPr="003B277A" w:rsidRDefault="00E96F2D" w:rsidP="00E9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</w:t>
      </w:r>
      <w:r w:rsidRPr="003B277A">
        <w:rPr>
          <w:rFonts w:ascii="Times New Roman" w:hAnsi="Times New Roman" w:cs="Times New Roman"/>
          <w:sz w:val="24"/>
          <w:szCs w:val="24"/>
        </w:rPr>
        <w:t>нализ форм бюджетной отчетности, в том числе состав, полнота и правильность оформления бюджетной отчетности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6F2D" w:rsidRDefault="00E96F2D" w:rsidP="00E96F2D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Pr="003B277A">
        <w:rPr>
          <w:rFonts w:ascii="Times New Roman" w:eastAsia="MS Mincho" w:hAnsi="Times New Roman" w:cs="Times New Roman"/>
          <w:sz w:val="24"/>
          <w:szCs w:val="24"/>
          <w:lang w:eastAsia="ja-JP"/>
        </w:rPr>
        <w:t>ценка бюджетной отчетности: обоснованность, достоверность, контрольные соотношения между показателями форм бюджетной отчетности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E96F2D" w:rsidRDefault="00E96F2D" w:rsidP="00E96F2D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Pr="00575B8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75B84">
        <w:rPr>
          <w:rFonts w:ascii="Times New Roman" w:eastAsia="MS Mincho" w:hAnsi="Times New Roman" w:cs="Times New Roman"/>
          <w:sz w:val="24"/>
          <w:szCs w:val="24"/>
          <w:lang w:eastAsia="ja-JP"/>
        </w:rPr>
        <w:t>нализ показателей отчета об исполнении бюджета.</w:t>
      </w:r>
    </w:p>
    <w:p w:rsidR="00E96F2D" w:rsidRDefault="00E96F2D" w:rsidP="0054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F2D" w:rsidRPr="00E96F2D" w:rsidRDefault="00E96F2D" w:rsidP="00E9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F2D">
        <w:rPr>
          <w:rFonts w:ascii="Times New Roman" w:hAnsi="Times New Roman" w:cs="Times New Roman"/>
          <w:sz w:val="24"/>
          <w:szCs w:val="24"/>
        </w:rPr>
        <w:t xml:space="preserve">      В ходе контрольного мероприятия была проведена оценка эффективности и результативности использования в отчетном году бюджетных средств.</w:t>
      </w:r>
    </w:p>
    <w:p w:rsidR="00E96F2D" w:rsidRPr="00E96F2D" w:rsidRDefault="00E96F2D" w:rsidP="00E96F2D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1. Бюджетная отчетность ГРБС округа за 202</w:t>
      </w:r>
      <w:r w:rsidR="00AB739D"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 представлена в срок, достоверна, соответствует структуре и бюджетной классификации, которые применялись при утверждении решения о местном бюджете. </w:t>
      </w:r>
    </w:p>
    <w:p w:rsidR="00E96F2D" w:rsidRPr="00E96F2D" w:rsidRDefault="00E96F2D" w:rsidP="00E96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Утвержденные бюджетные назначения по доходам в 202</w:t>
      </w:r>
      <w:r w:rsid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6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составили </w:t>
      </w:r>
      <w:r w:rsid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20616">
        <w:rPr>
          <w:rFonts w:ascii="Times New Roman" w:eastAsia="Times New Roman" w:hAnsi="Times New Roman" w:cs="Times New Roman"/>
          <w:sz w:val="24"/>
          <w:szCs w:val="24"/>
          <w:lang w:eastAsia="ru-RU"/>
        </w:rPr>
        <w:t>90 988</w:t>
      </w:r>
      <w:r w:rsid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06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96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исполнение составило </w:t>
      </w:r>
      <w:r w:rsidR="00120616">
        <w:rPr>
          <w:rFonts w:ascii="Times New Roman" w:eastAsia="Times New Roman" w:hAnsi="Times New Roman" w:cs="Times New Roman"/>
          <w:sz w:val="24"/>
          <w:szCs w:val="24"/>
          <w:lang w:eastAsia="ru-RU"/>
        </w:rPr>
        <w:t>881 518,8</w:t>
      </w:r>
      <w:r w:rsidRPr="00E96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9</w:t>
      </w:r>
      <w:r w:rsidR="0012061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96F2D">
        <w:rPr>
          <w:rFonts w:ascii="Times New Roman" w:eastAsia="Times New Roman" w:hAnsi="Times New Roman" w:cs="Times New Roman"/>
          <w:sz w:val="24"/>
          <w:szCs w:val="24"/>
          <w:lang w:eastAsia="ru-RU"/>
        </w:rPr>
        <w:t>,9 %.</w:t>
      </w:r>
    </w:p>
    <w:p w:rsidR="00E96F2D" w:rsidRPr="00E96F2D" w:rsidRDefault="00E96F2D" w:rsidP="00E96F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Утвержденные бюджетные назначения по расходам составили </w:t>
      </w:r>
      <w:r w:rsidR="00120616">
        <w:rPr>
          <w:rFonts w:ascii="Times New Roman" w:eastAsia="MS Mincho" w:hAnsi="Times New Roman" w:cs="Times New Roman"/>
          <w:sz w:val="24"/>
          <w:szCs w:val="24"/>
          <w:lang w:eastAsia="ja-JP"/>
        </w:rPr>
        <w:t>1 322 295,9</w:t>
      </w: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тыс. рублей,  исполнено </w:t>
      </w:r>
      <w:r w:rsidR="00120616">
        <w:rPr>
          <w:rFonts w:ascii="Times New Roman" w:eastAsia="MS Mincho" w:hAnsi="Times New Roman" w:cs="Times New Roman"/>
          <w:sz w:val="24"/>
          <w:szCs w:val="24"/>
          <w:lang w:eastAsia="ja-JP"/>
        </w:rPr>
        <w:t>1 263 550,4</w:t>
      </w: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тыс. рублей,  исполнение составило 9</w:t>
      </w:r>
      <w:r w:rsidR="00120616">
        <w:rPr>
          <w:rFonts w:ascii="Times New Roman" w:eastAsia="MS Mincho" w:hAnsi="Times New Roman" w:cs="Times New Roman"/>
          <w:sz w:val="24"/>
          <w:szCs w:val="24"/>
          <w:lang w:eastAsia="ja-JP"/>
        </w:rPr>
        <w:t>5,6%</w:t>
      </w: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E96F2D" w:rsidRPr="00E96F2D" w:rsidRDefault="00E96F2D" w:rsidP="00E96F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Показатели годовой бюджетной отчетности ГРБС за 202</w:t>
      </w:r>
      <w:r w:rsidR="00AB739D"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 подтверждены данными Отчета по поступлениям и выбытиям на 1 января 202</w:t>
      </w:r>
      <w:r w:rsidR="00AB739D"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(ф. 0503151) Управления Федерального казначейства по Вологодской области.</w:t>
      </w:r>
    </w:p>
    <w:p w:rsidR="00E96F2D" w:rsidRPr="00E96F2D" w:rsidRDefault="00E96F2D" w:rsidP="00E9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2. В нарушение статьи 34 Бюджетного кодекса Российской Федерации установлено неэффективное использование денежных средств бюджета округа на сумму </w:t>
      </w:r>
      <w:r w:rsidR="00AB739D">
        <w:rPr>
          <w:rFonts w:ascii="Times New Roman" w:eastAsia="MS Mincho" w:hAnsi="Times New Roman" w:cs="Times New Roman"/>
          <w:sz w:val="24"/>
          <w:szCs w:val="24"/>
          <w:lang w:eastAsia="ja-JP"/>
        </w:rPr>
        <w:t>7,5</w:t>
      </w: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тыс. рублей в связи с нарушением принципа результативности и эффективности использования бюджетных средств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C90F99" w:rsidRPr="00E96F2D" w:rsidRDefault="00E96F2D" w:rsidP="00AB739D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</w:t>
      </w:r>
    </w:p>
    <w:p w:rsidR="00E96F2D" w:rsidRPr="00E96F2D" w:rsidRDefault="00E96F2D" w:rsidP="00E96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F2D">
        <w:rPr>
          <w:rFonts w:ascii="Times New Roman" w:hAnsi="Times New Roman" w:cs="Times New Roman"/>
          <w:sz w:val="24"/>
          <w:szCs w:val="24"/>
        </w:rPr>
        <w:t xml:space="preserve">       По результатам проверок в адрес ГРБС, МКУ «Центр бюджетного учета и отчетности»  направлены акты проверок с предложениями об устранении нарушений и устранению причин и условий, предшествующих их наступлению:</w:t>
      </w:r>
    </w:p>
    <w:p w:rsidR="00E96F2D" w:rsidRPr="00E96F2D" w:rsidRDefault="00E96F2D" w:rsidP="00E96F2D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96F2D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 xml:space="preserve">       </w:t>
      </w:r>
      <w:r w:rsidRPr="00E96F2D">
        <w:rPr>
          <w:rFonts w:ascii="Times New Roman" w:eastAsiaTheme="majorEastAsia" w:hAnsi="Times New Roman" w:cs="Times New Roman"/>
          <w:bCs/>
          <w:sz w:val="24"/>
          <w:szCs w:val="24"/>
        </w:rPr>
        <w:t xml:space="preserve">1. </w:t>
      </w:r>
      <w:r w:rsidRPr="00E96F2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Принять необходимые меры по недопущению неэффективного использования бюджетных средств.</w:t>
      </w:r>
    </w:p>
    <w:p w:rsidR="00E96F2D" w:rsidRPr="00E96F2D" w:rsidRDefault="00E96F2D" w:rsidP="00AB739D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E96F2D" w:rsidRPr="00E96F2D" w:rsidRDefault="00E96F2D" w:rsidP="00E96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F2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96F2D">
        <w:rPr>
          <w:rFonts w:ascii="Times New Roman" w:hAnsi="Times New Roman" w:cs="Times New Roman"/>
          <w:sz w:val="24"/>
          <w:szCs w:val="24"/>
        </w:rPr>
        <w:t xml:space="preserve"> Другие предложения:</w:t>
      </w:r>
    </w:p>
    <w:p w:rsidR="00E96F2D" w:rsidRPr="00E96F2D" w:rsidRDefault="00E96F2D" w:rsidP="00E96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F2D">
        <w:rPr>
          <w:rFonts w:ascii="Times New Roman" w:hAnsi="Times New Roman" w:cs="Times New Roman"/>
          <w:sz w:val="24"/>
          <w:szCs w:val="24"/>
        </w:rPr>
        <w:t xml:space="preserve">     1.  Отчет, информационные письма  направить в  Представительное собрание Бабаевского муниципального округа; Главе Бабаевского муниципального округа.</w:t>
      </w:r>
    </w:p>
    <w:p w:rsidR="00C36A1A" w:rsidRDefault="00C36A1A" w:rsidP="00F048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C36A1A" w:rsidRDefault="00C36A1A" w:rsidP="00C9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C2AF3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проверки направлен в</w:t>
      </w:r>
      <w:r w:rsidRPr="007C2AF3">
        <w:rPr>
          <w:rFonts w:ascii="Times New Roman" w:hAnsi="Times New Roman" w:cs="Times New Roman"/>
          <w:sz w:val="24"/>
          <w:szCs w:val="24"/>
        </w:rPr>
        <w:t xml:space="preserve"> Представительное собрание Бабаевского муниципального округа; Главе Бабаевского муниципального округа</w:t>
      </w:r>
      <w:r w:rsidR="00C90F99">
        <w:rPr>
          <w:rFonts w:ascii="Times New Roman" w:hAnsi="Times New Roman" w:cs="Times New Roman"/>
          <w:sz w:val="24"/>
          <w:szCs w:val="24"/>
        </w:rPr>
        <w:t>.</w:t>
      </w: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CC3" w:rsidRPr="0093042B" w:rsidRDefault="00450CC3" w:rsidP="005C1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CC3" w:rsidRPr="009304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1C" w:rsidRDefault="00E65C1C" w:rsidP="0052533B">
      <w:pPr>
        <w:spacing w:after="0" w:line="240" w:lineRule="auto"/>
      </w:pPr>
      <w:r>
        <w:separator/>
      </w:r>
    </w:p>
  </w:endnote>
  <w:endnote w:type="continuationSeparator" w:id="0">
    <w:p w:rsidR="00E65C1C" w:rsidRDefault="00E65C1C" w:rsidP="0052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D0" w:rsidRDefault="00C97FD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4553"/>
      <w:docPartObj>
        <w:docPartGallery w:val="Page Numbers (Bottom of Page)"/>
        <w:docPartUnique/>
      </w:docPartObj>
    </w:sdtPr>
    <w:sdtEndPr/>
    <w:sdtContent>
      <w:p w:rsidR="00C97FD0" w:rsidRDefault="00C97F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991">
          <w:rPr>
            <w:noProof/>
          </w:rPr>
          <w:t>2</w:t>
        </w:r>
        <w:r>
          <w:fldChar w:fldCharType="end"/>
        </w:r>
      </w:p>
    </w:sdtContent>
  </w:sdt>
  <w:p w:rsidR="00C97FD0" w:rsidRDefault="00C97FD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D0" w:rsidRDefault="00C97F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1C" w:rsidRDefault="00E65C1C" w:rsidP="0052533B">
      <w:pPr>
        <w:spacing w:after="0" w:line="240" w:lineRule="auto"/>
      </w:pPr>
      <w:r>
        <w:separator/>
      </w:r>
    </w:p>
  </w:footnote>
  <w:footnote w:type="continuationSeparator" w:id="0">
    <w:p w:rsidR="00E65C1C" w:rsidRDefault="00E65C1C" w:rsidP="0052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D0" w:rsidRDefault="00C97FD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D0" w:rsidRDefault="00C97FD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D0" w:rsidRDefault="00C97F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BFE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DBA580F"/>
    <w:multiLevelType w:val="hybridMultilevel"/>
    <w:tmpl w:val="60005618"/>
    <w:lvl w:ilvl="0" w:tplc="DB8E5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642C20"/>
    <w:multiLevelType w:val="hybridMultilevel"/>
    <w:tmpl w:val="11CC27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0742DB3"/>
    <w:multiLevelType w:val="multilevel"/>
    <w:tmpl w:val="D206D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8492280"/>
    <w:multiLevelType w:val="multilevel"/>
    <w:tmpl w:val="6BD0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015C0"/>
    <w:multiLevelType w:val="hybridMultilevel"/>
    <w:tmpl w:val="CF76905E"/>
    <w:lvl w:ilvl="0" w:tplc="534CF22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65DBD"/>
    <w:multiLevelType w:val="multilevel"/>
    <w:tmpl w:val="ED1C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11AB4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D094AFA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65401BF4"/>
    <w:multiLevelType w:val="hybridMultilevel"/>
    <w:tmpl w:val="470025D0"/>
    <w:lvl w:ilvl="0" w:tplc="22B0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7269B"/>
    <w:multiLevelType w:val="multilevel"/>
    <w:tmpl w:val="715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33A03"/>
    <w:multiLevelType w:val="hybridMultilevel"/>
    <w:tmpl w:val="FFBEA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0B"/>
    <w:rsid w:val="00095B98"/>
    <w:rsid w:val="000B43AF"/>
    <w:rsid w:val="000C3376"/>
    <w:rsid w:val="0010528A"/>
    <w:rsid w:val="00120616"/>
    <w:rsid w:val="00194290"/>
    <w:rsid w:val="001F1629"/>
    <w:rsid w:val="00225F03"/>
    <w:rsid w:val="002371E1"/>
    <w:rsid w:val="0024598D"/>
    <w:rsid w:val="002977A3"/>
    <w:rsid w:val="002C5703"/>
    <w:rsid w:val="002D0B67"/>
    <w:rsid w:val="003B13AE"/>
    <w:rsid w:val="003B21B4"/>
    <w:rsid w:val="003C4FBF"/>
    <w:rsid w:val="003E0D1A"/>
    <w:rsid w:val="00421991"/>
    <w:rsid w:val="00444095"/>
    <w:rsid w:val="00450CC3"/>
    <w:rsid w:val="00473074"/>
    <w:rsid w:val="004A0CDC"/>
    <w:rsid w:val="00523EE3"/>
    <w:rsid w:val="00524C01"/>
    <w:rsid w:val="0052533B"/>
    <w:rsid w:val="005414E5"/>
    <w:rsid w:val="005A5819"/>
    <w:rsid w:val="005C106A"/>
    <w:rsid w:val="005C25DD"/>
    <w:rsid w:val="005F668D"/>
    <w:rsid w:val="0061117A"/>
    <w:rsid w:val="006343FA"/>
    <w:rsid w:val="006418AF"/>
    <w:rsid w:val="007738F7"/>
    <w:rsid w:val="007A14CD"/>
    <w:rsid w:val="0080793B"/>
    <w:rsid w:val="0085104E"/>
    <w:rsid w:val="008605D2"/>
    <w:rsid w:val="0087537A"/>
    <w:rsid w:val="0093042B"/>
    <w:rsid w:val="009F069E"/>
    <w:rsid w:val="009F4407"/>
    <w:rsid w:val="00A31E90"/>
    <w:rsid w:val="00A74F07"/>
    <w:rsid w:val="00AB739D"/>
    <w:rsid w:val="00B7310B"/>
    <w:rsid w:val="00C33736"/>
    <w:rsid w:val="00C36A1A"/>
    <w:rsid w:val="00C80B46"/>
    <w:rsid w:val="00C90F99"/>
    <w:rsid w:val="00C97FD0"/>
    <w:rsid w:val="00CF44E9"/>
    <w:rsid w:val="00D019F8"/>
    <w:rsid w:val="00D270F1"/>
    <w:rsid w:val="00D62F99"/>
    <w:rsid w:val="00D767AF"/>
    <w:rsid w:val="00DF35DA"/>
    <w:rsid w:val="00E65C1C"/>
    <w:rsid w:val="00E96F2D"/>
    <w:rsid w:val="00E97B13"/>
    <w:rsid w:val="00F04848"/>
    <w:rsid w:val="00F25BFD"/>
    <w:rsid w:val="00F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DA"/>
  </w:style>
  <w:style w:type="paragraph" w:styleId="1">
    <w:name w:val="heading 1"/>
    <w:basedOn w:val="a"/>
    <w:next w:val="a"/>
    <w:link w:val="10"/>
    <w:uiPriority w:val="9"/>
    <w:qFormat/>
    <w:rsid w:val="00095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B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F35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unhideWhenUsed/>
    <w:rsid w:val="00E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7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5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ectiontitle">
    <w:name w:val="section__title"/>
    <w:basedOn w:val="a0"/>
    <w:rsid w:val="00095B98"/>
  </w:style>
  <w:style w:type="character" w:customStyle="1" w:styleId="sectioninfo">
    <w:name w:val="section__info"/>
    <w:basedOn w:val="a0"/>
    <w:rsid w:val="00095B98"/>
  </w:style>
  <w:style w:type="character" w:styleId="a5">
    <w:name w:val="Hyperlink"/>
    <w:basedOn w:val="a0"/>
    <w:uiPriority w:val="99"/>
    <w:unhideWhenUsed/>
    <w:rsid w:val="00095B98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095B9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95B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095B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B98"/>
  </w:style>
  <w:style w:type="paragraph" w:styleId="aa">
    <w:name w:val="footer"/>
    <w:basedOn w:val="a"/>
    <w:link w:val="ab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B98"/>
  </w:style>
  <w:style w:type="paragraph" w:customStyle="1" w:styleId="dt-p">
    <w:name w:val="dt-p"/>
    <w:basedOn w:val="a"/>
    <w:rsid w:val="000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5B98"/>
    <w:pPr>
      <w:ind w:left="720"/>
      <w:contextualSpacing/>
    </w:pPr>
  </w:style>
  <w:style w:type="table" w:styleId="ad">
    <w:name w:val="Table Grid"/>
    <w:basedOn w:val="a1"/>
    <w:uiPriority w:val="59"/>
    <w:rsid w:val="00F0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DA"/>
  </w:style>
  <w:style w:type="paragraph" w:styleId="1">
    <w:name w:val="heading 1"/>
    <w:basedOn w:val="a"/>
    <w:next w:val="a"/>
    <w:link w:val="10"/>
    <w:uiPriority w:val="9"/>
    <w:qFormat/>
    <w:rsid w:val="00095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B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F35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unhideWhenUsed/>
    <w:rsid w:val="00E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7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5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ectiontitle">
    <w:name w:val="section__title"/>
    <w:basedOn w:val="a0"/>
    <w:rsid w:val="00095B98"/>
  </w:style>
  <w:style w:type="character" w:customStyle="1" w:styleId="sectioninfo">
    <w:name w:val="section__info"/>
    <w:basedOn w:val="a0"/>
    <w:rsid w:val="00095B98"/>
  </w:style>
  <w:style w:type="character" w:styleId="a5">
    <w:name w:val="Hyperlink"/>
    <w:basedOn w:val="a0"/>
    <w:uiPriority w:val="99"/>
    <w:unhideWhenUsed/>
    <w:rsid w:val="00095B98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095B9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95B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095B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B98"/>
  </w:style>
  <w:style w:type="paragraph" w:styleId="aa">
    <w:name w:val="footer"/>
    <w:basedOn w:val="a"/>
    <w:link w:val="ab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B98"/>
  </w:style>
  <w:style w:type="paragraph" w:customStyle="1" w:styleId="dt-p">
    <w:name w:val="dt-p"/>
    <w:basedOn w:val="a"/>
    <w:rsid w:val="000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5B98"/>
    <w:pPr>
      <w:ind w:left="720"/>
      <w:contextualSpacing/>
    </w:pPr>
  </w:style>
  <w:style w:type="table" w:styleId="ad">
    <w:name w:val="Table Grid"/>
    <w:basedOn w:val="a1"/>
    <w:uiPriority w:val="59"/>
    <w:rsid w:val="00F0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F60F-87FC-486E-9B3B-EF06EEBF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2025-04-21T06:40:00Z</cp:lastPrinted>
  <dcterms:created xsi:type="dcterms:W3CDTF">2025-04-21T05:57:00Z</dcterms:created>
  <dcterms:modified xsi:type="dcterms:W3CDTF">2025-04-21T06:40:00Z</dcterms:modified>
</cp:coreProperties>
</file>