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3B" w:rsidRDefault="005414E5" w:rsidP="008079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проведенному Контрольному мероприятию «П</w:t>
      </w:r>
      <w:r w:rsidR="0080793B" w:rsidRPr="007A14CD">
        <w:rPr>
          <w:rFonts w:ascii="Times New Roman" w:eastAsia="Times New Roman" w:hAnsi="Times New Roman" w:cs="Times New Roman"/>
          <w:sz w:val="24"/>
          <w:szCs w:val="24"/>
        </w:rPr>
        <w:t>роверка начисления и выплаты  заработной платы, правомерность применяемых выплат стимулирующего и компенсационного характера в Муниципальном автономном учреждении спортивная школа «Старт».</w:t>
      </w:r>
    </w:p>
    <w:p w:rsidR="005414E5" w:rsidRPr="007A14CD" w:rsidRDefault="005414E5" w:rsidP="008079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4E5" w:rsidRPr="000B43AF" w:rsidRDefault="005414E5" w:rsidP="00541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B43AF">
        <w:rPr>
          <w:rFonts w:ascii="Times New Roman" w:hAnsi="Times New Roman" w:cs="Times New Roman"/>
          <w:sz w:val="24"/>
          <w:szCs w:val="24"/>
        </w:rPr>
        <w:t>В соответствии с планом работы контрольно-ревизионной комиссии (контрольно-счетного органа) Бабаевского муниципального округа на 2024 год проведено контрольное мероприятие по теме «П</w:t>
      </w:r>
      <w:r w:rsidRPr="000B43AF">
        <w:rPr>
          <w:rFonts w:ascii="Times New Roman" w:eastAsia="Times New Roman" w:hAnsi="Times New Roman" w:cs="Times New Roman"/>
          <w:sz w:val="24"/>
          <w:szCs w:val="24"/>
        </w:rPr>
        <w:t>роверка начисления и выплаты  заработной платы, правомерность применяемых выплат стимулирующего и компенсационного характера в Муниципальном автономном учреждении спортивная школа «Старт».</w:t>
      </w:r>
    </w:p>
    <w:p w:rsidR="005414E5" w:rsidRPr="000B43AF" w:rsidRDefault="005414E5" w:rsidP="005414E5">
      <w:pPr>
        <w:pStyle w:val="aligncenter"/>
        <w:shd w:val="clear" w:color="auto" w:fill="FFFFFF"/>
        <w:spacing w:before="0" w:beforeAutospacing="0" w:after="0" w:afterAutospacing="0"/>
        <w:jc w:val="both"/>
      </w:pPr>
      <w:r w:rsidRPr="000B43AF">
        <w:t xml:space="preserve">     В ходе проверки законности начисления и выплаты заработной платы работникам МАУ ДО СШ «Старт» за период с 01.01.2023 по 15.01.2023 года проверено использование средств субсидий в сумме  11739,5 тыс. рублей, в том числе: 2023 год – 11095,9 тыс. рублей; 2024 год -   643,6 тыс. рублей. </w:t>
      </w:r>
    </w:p>
    <w:p w:rsidR="005414E5" w:rsidRPr="000B43AF" w:rsidRDefault="005414E5" w:rsidP="00541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3A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B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выявленных нарушений и недостатков составила 1 643 991,21  рублей.</w:t>
      </w:r>
    </w:p>
    <w:p w:rsidR="005414E5" w:rsidRDefault="005414E5" w:rsidP="005414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3AF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выявлены следующие нарушения и </w:t>
      </w:r>
    </w:p>
    <w:p w:rsidR="005414E5" w:rsidRPr="000B43AF" w:rsidRDefault="005414E5" w:rsidP="0054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AF">
        <w:rPr>
          <w:rFonts w:ascii="Times New Roman" w:hAnsi="Times New Roman" w:cs="Times New Roman"/>
          <w:sz w:val="24"/>
          <w:szCs w:val="24"/>
        </w:rPr>
        <w:t>недостатки, свидетельствующие о ненадлежащем осуществлении в МАУ ДО СШ «Старт» внутреннего контроля совершаемых фактов хозяйственной жизни:</w:t>
      </w:r>
    </w:p>
    <w:p w:rsidR="005414E5" w:rsidRPr="000B43AF" w:rsidRDefault="005414E5" w:rsidP="0054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AF">
        <w:rPr>
          <w:rFonts w:ascii="Times New Roman" w:hAnsi="Times New Roman" w:cs="Times New Roman"/>
          <w:sz w:val="24"/>
          <w:szCs w:val="24"/>
        </w:rPr>
        <w:t>1. В нарушение ст.57, 67, 72, 135 Трудового кодекса Российской Федерации  в трудовые договоры работников  МАУ ДО СШ «Старт»  не вносятся изменения в связи с изменением штатного расписания.</w:t>
      </w:r>
    </w:p>
    <w:p w:rsidR="00C36A1A" w:rsidRDefault="005414E5" w:rsidP="0054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AF">
        <w:rPr>
          <w:rFonts w:ascii="Times New Roman" w:hAnsi="Times New Roman" w:cs="Times New Roman"/>
          <w:sz w:val="24"/>
          <w:szCs w:val="24"/>
        </w:rPr>
        <w:t xml:space="preserve">2. В нарушение ст.67 Трудового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имеет место </w:t>
      </w:r>
      <w:r w:rsidRPr="000B43AF">
        <w:rPr>
          <w:rFonts w:ascii="Times New Roman" w:hAnsi="Times New Roman" w:cs="Times New Roman"/>
          <w:sz w:val="24"/>
          <w:szCs w:val="24"/>
        </w:rPr>
        <w:t>отсутств</w:t>
      </w:r>
      <w:r w:rsidR="00C36A1A">
        <w:rPr>
          <w:rFonts w:ascii="Times New Roman" w:hAnsi="Times New Roman" w:cs="Times New Roman"/>
          <w:sz w:val="24"/>
          <w:szCs w:val="24"/>
        </w:rPr>
        <w:t xml:space="preserve">ия </w:t>
      </w:r>
      <w:r w:rsidRPr="000B43AF">
        <w:rPr>
          <w:rFonts w:ascii="Times New Roman" w:hAnsi="Times New Roman" w:cs="Times New Roman"/>
          <w:sz w:val="24"/>
          <w:szCs w:val="24"/>
        </w:rPr>
        <w:t xml:space="preserve"> трудовы</w:t>
      </w:r>
      <w:r w:rsidR="00C36A1A">
        <w:rPr>
          <w:rFonts w:ascii="Times New Roman" w:hAnsi="Times New Roman" w:cs="Times New Roman"/>
          <w:sz w:val="24"/>
          <w:szCs w:val="24"/>
        </w:rPr>
        <w:t>х</w:t>
      </w:r>
      <w:r w:rsidRPr="000B43AF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36A1A">
        <w:rPr>
          <w:rFonts w:ascii="Times New Roman" w:hAnsi="Times New Roman" w:cs="Times New Roman"/>
          <w:sz w:val="24"/>
          <w:szCs w:val="24"/>
        </w:rPr>
        <w:t xml:space="preserve">ов </w:t>
      </w:r>
      <w:r w:rsidRPr="000B43AF">
        <w:rPr>
          <w:rFonts w:ascii="Times New Roman" w:hAnsi="Times New Roman" w:cs="Times New Roman"/>
          <w:sz w:val="24"/>
          <w:szCs w:val="24"/>
        </w:rPr>
        <w:t xml:space="preserve"> с </w:t>
      </w:r>
      <w:r w:rsidR="00C36A1A">
        <w:rPr>
          <w:rFonts w:ascii="Times New Roman" w:hAnsi="Times New Roman" w:cs="Times New Roman"/>
          <w:sz w:val="24"/>
          <w:szCs w:val="24"/>
        </w:rPr>
        <w:t xml:space="preserve">некоторыми </w:t>
      </w:r>
      <w:r w:rsidRPr="000B43AF">
        <w:rPr>
          <w:rFonts w:ascii="Times New Roman" w:hAnsi="Times New Roman" w:cs="Times New Roman"/>
          <w:sz w:val="24"/>
          <w:szCs w:val="24"/>
        </w:rPr>
        <w:t>работниками</w:t>
      </w:r>
      <w:r w:rsidR="00C36A1A">
        <w:rPr>
          <w:rFonts w:ascii="Times New Roman" w:hAnsi="Times New Roman" w:cs="Times New Roman"/>
          <w:sz w:val="24"/>
          <w:szCs w:val="24"/>
        </w:rPr>
        <w:t>.</w:t>
      </w:r>
    </w:p>
    <w:p w:rsidR="005414E5" w:rsidRPr="000B43AF" w:rsidRDefault="005414E5" w:rsidP="005414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AF">
        <w:rPr>
          <w:rFonts w:ascii="Times New Roman" w:hAnsi="Times New Roman" w:cs="Times New Roman"/>
          <w:sz w:val="24"/>
          <w:szCs w:val="24"/>
        </w:rPr>
        <w:t>3. В нарушение ст.67 Трудового кодекса Российской Федерации отсутствуют подписи работника, работодателя или обеих сторон в договорах и дополнительных соглашениях к ним.</w:t>
      </w:r>
    </w:p>
    <w:p w:rsidR="005414E5" w:rsidRPr="000B43AF" w:rsidRDefault="005414E5" w:rsidP="00541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43AF">
        <w:rPr>
          <w:rFonts w:ascii="Times New Roman" w:hAnsi="Times New Roman" w:cs="Times New Roman"/>
          <w:sz w:val="24"/>
          <w:szCs w:val="24"/>
        </w:rPr>
        <w:t xml:space="preserve">4. </w:t>
      </w:r>
      <w:r w:rsidRPr="000B4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нарушение статьи 165 Бюджетного кодекса, приказа Минфина от 30.03.2015г. №52н табель учета рабочего времени за январь, февраль 2023 года  представлен не по форме, утвержденной вышеуказанными нормативными документами.</w:t>
      </w:r>
    </w:p>
    <w:p w:rsidR="005414E5" w:rsidRPr="000B43AF" w:rsidRDefault="005414E5" w:rsidP="00541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4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0B43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нарушение ч.4 ст.91 ТК РФ, Положения по учетной политике, приложение №11 «Порядок формирования Табеля учета использования рабочего времени»,  учет рабочего времени работников  МАУ ДО СШ  «Старт» в 2023 году велся с регистрацией фактических затрат рабочего времени. </w:t>
      </w:r>
    </w:p>
    <w:p w:rsidR="005414E5" w:rsidRPr="000B43AF" w:rsidRDefault="005414E5" w:rsidP="0054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Pr="000B43AF">
        <w:rPr>
          <w:rFonts w:ascii="Times New Roman" w:hAnsi="Times New Roman" w:cs="Times New Roman"/>
          <w:sz w:val="24"/>
          <w:szCs w:val="24"/>
        </w:rPr>
        <w:t xml:space="preserve">     В нарушение ст.67 Трудового кодекса РФ в гражданско-правовых договорах №1,2, 4 и актах сдачи приемки работ по МАУ ДО СШ «Старт» от 31.01.2023 года отсутствуют подписи исполнителей. </w:t>
      </w:r>
    </w:p>
    <w:p w:rsidR="005414E5" w:rsidRPr="000B43AF" w:rsidRDefault="005414E5" w:rsidP="00541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3AF">
        <w:rPr>
          <w:rFonts w:ascii="Times New Roman" w:hAnsi="Times New Roman" w:cs="Times New Roman"/>
          <w:sz w:val="24"/>
          <w:szCs w:val="24"/>
        </w:rPr>
        <w:t>7.</w:t>
      </w:r>
      <w:r w:rsidRPr="000B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нарушение приказа </w:t>
      </w:r>
      <w:r w:rsidRPr="000B43AF">
        <w:rPr>
          <w:rFonts w:ascii="Times New Roman" w:hAnsi="Times New Roman" w:cs="Times New Roman"/>
          <w:bCs/>
          <w:sz w:val="24"/>
          <w:szCs w:val="24"/>
        </w:rPr>
        <w:t xml:space="preserve">Минфина РФ </w:t>
      </w:r>
      <w:r w:rsidRPr="000B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 декабря 2022 г. N 192н</w:t>
      </w:r>
      <w:r w:rsidRPr="000B43AF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0B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ыявлено отсутствие в журналах операций учетных документов: т</w:t>
      </w:r>
      <w:r w:rsidRPr="000B43AF">
        <w:rPr>
          <w:rFonts w:ascii="Times New Roman" w:hAnsi="Times New Roman" w:cs="Times New Roman"/>
          <w:sz w:val="24"/>
          <w:szCs w:val="24"/>
        </w:rPr>
        <w:t xml:space="preserve">абелей учета рабочего времени; записки-расчеты об исчислении среднего заработка при предоставлении отпуска, увольнении и других случаях; гражданско-правой договор с </w:t>
      </w:r>
      <w:r w:rsidR="00C36A1A">
        <w:rPr>
          <w:rFonts w:ascii="Times New Roman" w:hAnsi="Times New Roman" w:cs="Times New Roman"/>
          <w:sz w:val="24"/>
          <w:szCs w:val="24"/>
        </w:rPr>
        <w:t>….</w:t>
      </w:r>
      <w:r w:rsidRPr="000B43AF">
        <w:rPr>
          <w:rFonts w:ascii="Times New Roman" w:hAnsi="Times New Roman" w:cs="Times New Roman"/>
          <w:sz w:val="24"/>
          <w:szCs w:val="24"/>
        </w:rPr>
        <w:t xml:space="preserve">; распоряжение о выплате премии от 21.03.2023 №71-кс. </w:t>
      </w:r>
      <w:r w:rsidRPr="000B4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устранены в ходе проверки.</w:t>
      </w:r>
    </w:p>
    <w:p w:rsidR="005414E5" w:rsidRPr="000B43AF" w:rsidRDefault="005414E5" w:rsidP="0054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AF">
        <w:rPr>
          <w:rFonts w:ascii="Times New Roman" w:hAnsi="Times New Roman" w:cs="Times New Roman"/>
          <w:sz w:val="24"/>
          <w:szCs w:val="24"/>
        </w:rPr>
        <w:t xml:space="preserve">8. Установлено неправомерное начисление (переплата) заработной платы работникам МАУ ДО СШ «Старт»  на общую сумму </w:t>
      </w:r>
      <w:r w:rsidRPr="001F1629">
        <w:rPr>
          <w:rFonts w:ascii="Times New Roman" w:hAnsi="Times New Roman" w:cs="Times New Roman"/>
          <w:b/>
          <w:sz w:val="24"/>
          <w:szCs w:val="24"/>
        </w:rPr>
        <w:t>83013,20</w:t>
      </w:r>
      <w:r w:rsidRPr="000B43AF">
        <w:rPr>
          <w:rFonts w:ascii="Times New Roman" w:hAnsi="Times New Roman" w:cs="Times New Roman"/>
          <w:sz w:val="24"/>
          <w:szCs w:val="24"/>
        </w:rPr>
        <w:t xml:space="preserve">  (в том числе районный коэффициент 10827,81).</w:t>
      </w:r>
    </w:p>
    <w:p w:rsidR="005414E5" w:rsidRPr="000B43AF" w:rsidRDefault="005414E5" w:rsidP="0054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A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0B43AF">
        <w:rPr>
          <w:rFonts w:ascii="Times New Roman" w:hAnsi="Times New Roman" w:cs="Times New Roman"/>
          <w:sz w:val="24"/>
          <w:szCs w:val="24"/>
        </w:rPr>
        <w:t>Недоначислена</w:t>
      </w:r>
      <w:proofErr w:type="spellEnd"/>
      <w:r w:rsidRPr="000B43AF">
        <w:rPr>
          <w:rFonts w:ascii="Times New Roman" w:hAnsi="Times New Roman" w:cs="Times New Roman"/>
          <w:sz w:val="24"/>
          <w:szCs w:val="24"/>
        </w:rPr>
        <w:t xml:space="preserve"> (начислена в меньшем объеме) заработная плата работникам  МАУ ДО СШ «Старт»  на общую сумму </w:t>
      </w:r>
      <w:r w:rsidRPr="001F1629">
        <w:rPr>
          <w:rFonts w:ascii="Times New Roman" w:hAnsi="Times New Roman" w:cs="Times New Roman"/>
          <w:b/>
          <w:sz w:val="24"/>
          <w:szCs w:val="24"/>
        </w:rPr>
        <w:t>38453,60</w:t>
      </w:r>
      <w:r w:rsidRPr="000B43AF">
        <w:rPr>
          <w:rFonts w:ascii="Times New Roman" w:hAnsi="Times New Roman" w:cs="Times New Roman"/>
          <w:sz w:val="24"/>
          <w:szCs w:val="24"/>
        </w:rPr>
        <w:t xml:space="preserve"> (в том числе районный коэффициент 5015,69).</w:t>
      </w:r>
    </w:p>
    <w:p w:rsidR="005414E5" w:rsidRPr="000B43AF" w:rsidRDefault="005414E5" w:rsidP="005414E5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3AF">
        <w:rPr>
          <w:rFonts w:ascii="Times New Roman" w:hAnsi="Times New Roman" w:cs="Times New Roman"/>
          <w:sz w:val="24"/>
          <w:szCs w:val="24"/>
        </w:rPr>
        <w:t>10. Выявлено необоснованное завышение планируемого фонда оплаты труда по штатному расписанию за период с 01.10.2023 г. по 31.12.2023 г. в сумме 175501,46 рублей.</w:t>
      </w:r>
    </w:p>
    <w:p w:rsidR="005414E5" w:rsidRPr="000B43AF" w:rsidRDefault="005414E5" w:rsidP="0054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В нарушение статьи 44 Налогового кодекса с суммы окончательного расчета неправомерно перечислена в бюджет сумма НДФЛ в размере 1835,00 рублей, </w:t>
      </w:r>
      <w:r w:rsidRPr="000B43AF">
        <w:rPr>
          <w:rFonts w:ascii="Times New Roman" w:hAnsi="Times New Roman" w:cs="Times New Roman"/>
          <w:sz w:val="24"/>
          <w:szCs w:val="24"/>
        </w:rPr>
        <w:t xml:space="preserve"> на суммы окончательного расчета начислены страховые  взносы в размере </w:t>
      </w:r>
      <w:r w:rsidRPr="001F1629">
        <w:rPr>
          <w:rFonts w:ascii="Times New Roman" w:hAnsi="Times New Roman" w:cs="Times New Roman"/>
          <w:b/>
          <w:sz w:val="24"/>
          <w:szCs w:val="24"/>
        </w:rPr>
        <w:t>4383,60</w:t>
      </w:r>
      <w:r w:rsidRPr="000B43A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414E5" w:rsidRPr="000B43AF" w:rsidRDefault="005414E5" w:rsidP="0054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AF">
        <w:rPr>
          <w:rFonts w:ascii="Times New Roman" w:hAnsi="Times New Roman" w:cs="Times New Roman"/>
          <w:sz w:val="24"/>
          <w:szCs w:val="24"/>
        </w:rPr>
        <w:lastRenderedPageBreak/>
        <w:t>12. Стимулирующие выплаты административному и тренерскому составу распределялись ежемесячно в 2023 году, руководствуясь недействующим в проверяемом периоде постановлением администрации Бабаевского муниципального района №241 от 08.06.2016 года, принятого в рамках «Программы поэтапного совершенствования системы оплаты труда в государственных (муниципальных) учреждениях на 2012-2018 годы».</w:t>
      </w:r>
    </w:p>
    <w:p w:rsidR="005414E5" w:rsidRPr="000B43AF" w:rsidRDefault="005414E5" w:rsidP="0054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AF">
        <w:rPr>
          <w:rFonts w:ascii="Times New Roman" w:hAnsi="Times New Roman" w:cs="Times New Roman"/>
          <w:sz w:val="24"/>
          <w:szCs w:val="24"/>
        </w:rPr>
        <w:t>13. В нарушение статьи 140 Трудового кодекса РФ сумма несвоевременного  перечисления полного и окончательного расчета заработной платы составила 218733,54 рублей.</w:t>
      </w:r>
    </w:p>
    <w:p w:rsidR="005414E5" w:rsidRPr="000B43AF" w:rsidRDefault="005414E5" w:rsidP="0054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AF">
        <w:rPr>
          <w:rFonts w:ascii="Times New Roman" w:hAnsi="Times New Roman" w:cs="Times New Roman"/>
          <w:sz w:val="24"/>
          <w:szCs w:val="24"/>
        </w:rPr>
        <w:t xml:space="preserve">14. В нарушение статьи 127 Трудового кодекса РФ, уволены в 2023 году без выплаты денежной компенсации за все дни неиспользованного отпуска </w:t>
      </w:r>
      <w:r w:rsidR="00C36A1A">
        <w:rPr>
          <w:rFonts w:ascii="Times New Roman" w:hAnsi="Times New Roman" w:cs="Times New Roman"/>
          <w:sz w:val="24"/>
          <w:szCs w:val="24"/>
        </w:rPr>
        <w:t>…….</w:t>
      </w:r>
      <w:r w:rsidRPr="000B43AF">
        <w:rPr>
          <w:rFonts w:ascii="Times New Roman" w:hAnsi="Times New Roman" w:cs="Times New Roman"/>
          <w:sz w:val="24"/>
          <w:szCs w:val="24"/>
        </w:rPr>
        <w:t>,</w:t>
      </w:r>
      <w:r w:rsidRPr="000B4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6A1A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  <w:r w:rsidRPr="000B43AF">
        <w:rPr>
          <w:rFonts w:ascii="Times New Roman" w:hAnsi="Times New Roman" w:cs="Times New Roman"/>
          <w:sz w:val="24"/>
          <w:szCs w:val="24"/>
        </w:rPr>
        <w:t xml:space="preserve">, </w:t>
      </w:r>
      <w:r w:rsidR="00C36A1A">
        <w:rPr>
          <w:rFonts w:ascii="Times New Roman" w:hAnsi="Times New Roman" w:cs="Times New Roman"/>
          <w:sz w:val="24"/>
          <w:szCs w:val="24"/>
        </w:rPr>
        <w:t>……..</w:t>
      </w:r>
      <w:r w:rsidRPr="000B43AF">
        <w:rPr>
          <w:rFonts w:ascii="Times New Roman" w:hAnsi="Times New Roman" w:cs="Times New Roman"/>
          <w:sz w:val="24"/>
          <w:szCs w:val="24"/>
        </w:rPr>
        <w:t>.</w:t>
      </w:r>
    </w:p>
    <w:p w:rsidR="005414E5" w:rsidRDefault="005414E5" w:rsidP="00541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3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15. </w:t>
      </w:r>
      <w:r w:rsidRPr="000B4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нарушение с</w:t>
      </w:r>
      <w:r w:rsidRPr="000B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т.136 Трудового кодекса РФ сроки выплаты начислений за отпуск не соблюдались. Сумма несвоевременно выплаченных отпускных в проверяемом периоде составила 244047,40 руб. </w:t>
      </w:r>
    </w:p>
    <w:p w:rsidR="005414E5" w:rsidRPr="000B43AF" w:rsidRDefault="005414E5" w:rsidP="00541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нарушение ст. 236 Трудового кодекса РФ компенсация за задержку заработной платы в сумме 1347,20 рублей не начислялась и не выплачивалась. </w:t>
      </w:r>
    </w:p>
    <w:p w:rsidR="005414E5" w:rsidRPr="000B43AF" w:rsidRDefault="005414E5" w:rsidP="005414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B43AF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0B43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B43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нарушение  Федерального стандарта спортивной подготовки количество лиц по списку, проходящих спортивную подготовку в МАУ ДО СШ «Старт» УТГ-3 не соответствует нормативному значению в количестве 10 человек.  </w:t>
      </w:r>
    </w:p>
    <w:p w:rsidR="005414E5" w:rsidRPr="000B43AF" w:rsidRDefault="005414E5" w:rsidP="005414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B43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18. В нарушение  утвержденным программам подготовки, п.2.7.6 Положения №72, Федерального стандарта спортивной подготовки фактическое посещение  спортивных секций НП-1, НП-3 не соответствует  общему количеству обучающихся</w:t>
      </w:r>
      <w:r w:rsidR="00C36A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0B43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0B43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согласно рапортов</w:t>
      </w:r>
      <w:proofErr w:type="gramEnd"/>
      <w:r w:rsidRPr="000B43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поданных тренером.</w:t>
      </w:r>
    </w:p>
    <w:p w:rsidR="005414E5" w:rsidRPr="000B43AF" w:rsidRDefault="005414E5" w:rsidP="0054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0B43AF">
        <w:rPr>
          <w:rFonts w:ascii="Times New Roman" w:hAnsi="Times New Roman" w:cs="Times New Roman"/>
          <w:sz w:val="24"/>
          <w:szCs w:val="24"/>
        </w:rPr>
        <w:t>В нарушение п.4.3.1. Положения №72 для назначения стимулирующей выплаты за стаж работы работникам МАУ ДО СШ «Старт», установлен общий трудовой стаж работников учреждения.</w:t>
      </w:r>
    </w:p>
    <w:p w:rsidR="005414E5" w:rsidRPr="000B43AF" w:rsidRDefault="005414E5" w:rsidP="00541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3AF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0B43A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B43AF">
        <w:rPr>
          <w:rFonts w:ascii="Times New Roman" w:hAnsi="Times New Roman" w:cs="Times New Roman"/>
          <w:sz w:val="24"/>
          <w:szCs w:val="24"/>
        </w:rPr>
        <w:t>В нарушение Положения об установлении выплат за интенсивность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B43AF">
        <w:rPr>
          <w:rFonts w:ascii="Times New Roman" w:hAnsi="Times New Roman" w:cs="Times New Roman"/>
          <w:sz w:val="24"/>
          <w:szCs w:val="24"/>
        </w:rPr>
        <w:t>п.2.1.2.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B43AF">
        <w:rPr>
          <w:rFonts w:ascii="Times New Roman" w:hAnsi="Times New Roman" w:cs="Times New Roman"/>
          <w:sz w:val="24"/>
          <w:szCs w:val="24"/>
        </w:rPr>
        <w:t xml:space="preserve"> </w:t>
      </w:r>
      <w:r w:rsidRPr="000B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 начисленным и выплаченным стимулирующим выплатам (интенсивность) в 2023 году составляет 876676,21 рублей.</w:t>
      </w:r>
    </w:p>
    <w:p w:rsidR="00C36A1A" w:rsidRDefault="00C36A1A" w:rsidP="00F048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F04848" w:rsidRPr="00C36A1A" w:rsidRDefault="00C36A1A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36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контрольного мероприятия вынесено представление </w:t>
      </w:r>
      <w:proofErr w:type="spellStart"/>
      <w:r w:rsidRPr="00C36A1A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C36A1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36A1A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C36A1A">
        <w:rPr>
          <w:rFonts w:ascii="Times New Roman" w:hAnsi="Times New Roman" w:cs="Times New Roman"/>
          <w:sz w:val="24"/>
          <w:szCs w:val="24"/>
        </w:rPr>
        <w:t xml:space="preserve"> МАУ ДО СШ «Старт».</w:t>
      </w:r>
    </w:p>
    <w:p w:rsidR="00C36A1A" w:rsidRDefault="00C36A1A" w:rsidP="00C36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A1A" w:rsidRDefault="00C36A1A" w:rsidP="00C36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C2AF3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проверки направлен в</w:t>
      </w:r>
      <w:r w:rsidRPr="007C2AF3">
        <w:rPr>
          <w:rFonts w:ascii="Times New Roman" w:hAnsi="Times New Roman" w:cs="Times New Roman"/>
          <w:sz w:val="24"/>
          <w:szCs w:val="24"/>
        </w:rPr>
        <w:t xml:space="preserve"> Представительное собрание Бабаевского муниципального округа; Главе Бабаевского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; Финансовое управление администрации Бабаевского муниципального округа.</w:t>
      </w:r>
    </w:p>
    <w:p w:rsidR="00C36A1A" w:rsidRDefault="00C36A1A" w:rsidP="00C36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правовой оценки выявленных нарушений копи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отчета направ</w:t>
      </w:r>
      <w:r>
        <w:rPr>
          <w:rFonts w:ascii="Times New Roman" w:hAnsi="Times New Roman" w:cs="Times New Roman"/>
          <w:sz w:val="24"/>
          <w:szCs w:val="24"/>
        </w:rPr>
        <w:t xml:space="preserve">лена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C2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C2AF3">
        <w:rPr>
          <w:rFonts w:ascii="Times New Roman" w:hAnsi="Times New Roman" w:cs="Times New Roman"/>
          <w:sz w:val="24"/>
          <w:szCs w:val="24"/>
        </w:rPr>
        <w:t>рокуратуру Бабаевского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848" w:rsidRDefault="00F04848" w:rsidP="00F04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CC3" w:rsidRPr="0093042B" w:rsidRDefault="00450CC3" w:rsidP="005C1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0CC3" w:rsidRPr="009304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1B4" w:rsidRDefault="003B21B4" w:rsidP="0052533B">
      <w:pPr>
        <w:spacing w:after="0" w:line="240" w:lineRule="auto"/>
      </w:pPr>
      <w:r>
        <w:separator/>
      </w:r>
    </w:p>
  </w:endnote>
  <w:endnote w:type="continuationSeparator" w:id="0">
    <w:p w:rsidR="003B21B4" w:rsidRDefault="003B21B4" w:rsidP="0052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D0" w:rsidRDefault="00C97FD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14553"/>
      <w:docPartObj>
        <w:docPartGallery w:val="Page Numbers (Bottom of Page)"/>
        <w:docPartUnique/>
      </w:docPartObj>
    </w:sdtPr>
    <w:sdtEndPr/>
    <w:sdtContent>
      <w:p w:rsidR="00C97FD0" w:rsidRDefault="00C97F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A1A">
          <w:rPr>
            <w:noProof/>
          </w:rPr>
          <w:t>2</w:t>
        </w:r>
        <w:r>
          <w:fldChar w:fldCharType="end"/>
        </w:r>
      </w:p>
    </w:sdtContent>
  </w:sdt>
  <w:p w:rsidR="00C97FD0" w:rsidRDefault="00C97FD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D0" w:rsidRDefault="00C97F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1B4" w:rsidRDefault="003B21B4" w:rsidP="0052533B">
      <w:pPr>
        <w:spacing w:after="0" w:line="240" w:lineRule="auto"/>
      </w:pPr>
      <w:r>
        <w:separator/>
      </w:r>
    </w:p>
  </w:footnote>
  <w:footnote w:type="continuationSeparator" w:id="0">
    <w:p w:rsidR="003B21B4" w:rsidRDefault="003B21B4" w:rsidP="0052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D0" w:rsidRDefault="00C97FD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D0" w:rsidRDefault="00C97FD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D0" w:rsidRDefault="00C97F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BFE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DBA580F"/>
    <w:multiLevelType w:val="hybridMultilevel"/>
    <w:tmpl w:val="60005618"/>
    <w:lvl w:ilvl="0" w:tplc="DB8E5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642C20"/>
    <w:multiLevelType w:val="hybridMultilevel"/>
    <w:tmpl w:val="11CC27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0742DB3"/>
    <w:multiLevelType w:val="multilevel"/>
    <w:tmpl w:val="D206D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8492280"/>
    <w:multiLevelType w:val="multilevel"/>
    <w:tmpl w:val="6BD0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015C0"/>
    <w:multiLevelType w:val="hybridMultilevel"/>
    <w:tmpl w:val="CF76905E"/>
    <w:lvl w:ilvl="0" w:tplc="534CF22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65DBD"/>
    <w:multiLevelType w:val="multilevel"/>
    <w:tmpl w:val="ED1C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11AB4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D094AFA"/>
    <w:multiLevelType w:val="multilevel"/>
    <w:tmpl w:val="5360F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65401BF4"/>
    <w:multiLevelType w:val="hybridMultilevel"/>
    <w:tmpl w:val="470025D0"/>
    <w:lvl w:ilvl="0" w:tplc="22B01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7269B"/>
    <w:multiLevelType w:val="multilevel"/>
    <w:tmpl w:val="715A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133A03"/>
    <w:multiLevelType w:val="hybridMultilevel"/>
    <w:tmpl w:val="FFBEA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0B"/>
    <w:rsid w:val="00095B98"/>
    <w:rsid w:val="000B43AF"/>
    <w:rsid w:val="000C3376"/>
    <w:rsid w:val="0010528A"/>
    <w:rsid w:val="00194290"/>
    <w:rsid w:val="001F1629"/>
    <w:rsid w:val="00225F03"/>
    <w:rsid w:val="002371E1"/>
    <w:rsid w:val="0024598D"/>
    <w:rsid w:val="002977A3"/>
    <w:rsid w:val="002C5703"/>
    <w:rsid w:val="002D0B67"/>
    <w:rsid w:val="003B21B4"/>
    <w:rsid w:val="003C4FBF"/>
    <w:rsid w:val="003E0D1A"/>
    <w:rsid w:val="00444095"/>
    <w:rsid w:val="00450CC3"/>
    <w:rsid w:val="00473074"/>
    <w:rsid w:val="004A0CDC"/>
    <w:rsid w:val="00523EE3"/>
    <w:rsid w:val="0052533B"/>
    <w:rsid w:val="005414E5"/>
    <w:rsid w:val="005A5819"/>
    <w:rsid w:val="005C106A"/>
    <w:rsid w:val="005C25DD"/>
    <w:rsid w:val="005F668D"/>
    <w:rsid w:val="0061117A"/>
    <w:rsid w:val="006343FA"/>
    <w:rsid w:val="006418AF"/>
    <w:rsid w:val="007738F7"/>
    <w:rsid w:val="007A14CD"/>
    <w:rsid w:val="0080793B"/>
    <w:rsid w:val="0085104E"/>
    <w:rsid w:val="008605D2"/>
    <w:rsid w:val="0087537A"/>
    <w:rsid w:val="0093042B"/>
    <w:rsid w:val="009F069E"/>
    <w:rsid w:val="00A31E90"/>
    <w:rsid w:val="00A74F07"/>
    <w:rsid w:val="00B7310B"/>
    <w:rsid w:val="00C33736"/>
    <w:rsid w:val="00C36A1A"/>
    <w:rsid w:val="00C80B46"/>
    <w:rsid w:val="00C97FD0"/>
    <w:rsid w:val="00CF44E9"/>
    <w:rsid w:val="00D019F8"/>
    <w:rsid w:val="00D62F99"/>
    <w:rsid w:val="00D767AF"/>
    <w:rsid w:val="00DF35DA"/>
    <w:rsid w:val="00E97B13"/>
    <w:rsid w:val="00F04848"/>
    <w:rsid w:val="00F25BFD"/>
    <w:rsid w:val="00F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DA"/>
  </w:style>
  <w:style w:type="paragraph" w:styleId="1">
    <w:name w:val="heading 1"/>
    <w:basedOn w:val="a"/>
    <w:next w:val="a"/>
    <w:link w:val="10"/>
    <w:uiPriority w:val="9"/>
    <w:qFormat/>
    <w:rsid w:val="00095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5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B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5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5B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F35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Normal (Web)"/>
    <w:basedOn w:val="a"/>
    <w:uiPriority w:val="99"/>
    <w:unhideWhenUsed/>
    <w:rsid w:val="00E9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7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5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ectiontitle">
    <w:name w:val="section__title"/>
    <w:basedOn w:val="a0"/>
    <w:rsid w:val="00095B98"/>
  </w:style>
  <w:style w:type="character" w:customStyle="1" w:styleId="sectioninfo">
    <w:name w:val="section__info"/>
    <w:basedOn w:val="a0"/>
    <w:rsid w:val="00095B98"/>
  </w:style>
  <w:style w:type="character" w:styleId="a5">
    <w:name w:val="Hyperlink"/>
    <w:basedOn w:val="a0"/>
    <w:uiPriority w:val="99"/>
    <w:unhideWhenUsed/>
    <w:rsid w:val="00095B98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095B9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095B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095B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B98"/>
  </w:style>
  <w:style w:type="paragraph" w:styleId="aa">
    <w:name w:val="footer"/>
    <w:basedOn w:val="a"/>
    <w:link w:val="ab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B98"/>
  </w:style>
  <w:style w:type="paragraph" w:customStyle="1" w:styleId="dt-p">
    <w:name w:val="dt-p"/>
    <w:basedOn w:val="a"/>
    <w:rsid w:val="0009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5B98"/>
    <w:pPr>
      <w:ind w:left="720"/>
      <w:contextualSpacing/>
    </w:pPr>
  </w:style>
  <w:style w:type="table" w:styleId="ad">
    <w:name w:val="Table Grid"/>
    <w:basedOn w:val="a1"/>
    <w:uiPriority w:val="59"/>
    <w:rsid w:val="00F04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DA"/>
  </w:style>
  <w:style w:type="paragraph" w:styleId="1">
    <w:name w:val="heading 1"/>
    <w:basedOn w:val="a"/>
    <w:next w:val="a"/>
    <w:link w:val="10"/>
    <w:uiPriority w:val="9"/>
    <w:qFormat/>
    <w:rsid w:val="00095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5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B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5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5B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F35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Normal (Web)"/>
    <w:basedOn w:val="a"/>
    <w:uiPriority w:val="99"/>
    <w:unhideWhenUsed/>
    <w:rsid w:val="00E9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7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5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ectiontitle">
    <w:name w:val="section__title"/>
    <w:basedOn w:val="a0"/>
    <w:rsid w:val="00095B98"/>
  </w:style>
  <w:style w:type="character" w:customStyle="1" w:styleId="sectioninfo">
    <w:name w:val="section__info"/>
    <w:basedOn w:val="a0"/>
    <w:rsid w:val="00095B98"/>
  </w:style>
  <w:style w:type="character" w:styleId="a5">
    <w:name w:val="Hyperlink"/>
    <w:basedOn w:val="a0"/>
    <w:uiPriority w:val="99"/>
    <w:unhideWhenUsed/>
    <w:rsid w:val="00095B98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095B9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095B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095B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B98"/>
  </w:style>
  <w:style w:type="paragraph" w:styleId="aa">
    <w:name w:val="footer"/>
    <w:basedOn w:val="a"/>
    <w:link w:val="ab"/>
    <w:uiPriority w:val="99"/>
    <w:unhideWhenUsed/>
    <w:rsid w:val="0009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B98"/>
  </w:style>
  <w:style w:type="paragraph" w:customStyle="1" w:styleId="dt-p">
    <w:name w:val="dt-p"/>
    <w:basedOn w:val="a"/>
    <w:rsid w:val="0009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5B98"/>
    <w:pPr>
      <w:ind w:left="720"/>
      <w:contextualSpacing/>
    </w:pPr>
  </w:style>
  <w:style w:type="table" w:styleId="ad">
    <w:name w:val="Table Grid"/>
    <w:basedOn w:val="a1"/>
    <w:uiPriority w:val="59"/>
    <w:rsid w:val="00F04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DA08-C810-4013-ADEF-0DF69A4D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2024-03-11T13:33:00Z</cp:lastPrinted>
  <dcterms:created xsi:type="dcterms:W3CDTF">2024-02-22T06:11:00Z</dcterms:created>
  <dcterms:modified xsi:type="dcterms:W3CDTF">2024-04-19T07:51:00Z</dcterms:modified>
</cp:coreProperties>
</file>