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9A" w:rsidRPr="00E5009A" w:rsidRDefault="00E5009A" w:rsidP="00E5009A">
      <w:pPr>
        <w:jc w:val="center"/>
      </w:pPr>
      <w:r w:rsidRPr="00E5009A">
        <w:t>Заключение от 21.11.2022 № 58</w:t>
      </w:r>
    </w:p>
    <w:p w:rsidR="00E5009A" w:rsidRPr="00E5009A" w:rsidRDefault="00E5009A" w:rsidP="00E5009A">
      <w:pPr>
        <w:jc w:val="center"/>
      </w:pPr>
      <w:r w:rsidRPr="00E5009A">
        <w:t xml:space="preserve">на отчет об исполнении бюджета сельского поселения </w:t>
      </w:r>
      <w:proofErr w:type="gramStart"/>
      <w:r w:rsidRPr="00E5009A">
        <w:t>Вепсское</w:t>
      </w:r>
      <w:proofErr w:type="gramEnd"/>
      <w:r w:rsidRPr="00E5009A">
        <w:t xml:space="preserve"> национальное </w:t>
      </w:r>
    </w:p>
    <w:p w:rsidR="00E5009A" w:rsidRPr="00E5009A" w:rsidRDefault="00E5009A" w:rsidP="00E5009A">
      <w:pPr>
        <w:jc w:val="center"/>
      </w:pPr>
      <w:r w:rsidRPr="00E5009A">
        <w:t>за девять месяцев 2022 года</w:t>
      </w:r>
    </w:p>
    <w:p w:rsidR="00E5009A" w:rsidRPr="00E5009A" w:rsidRDefault="00E5009A" w:rsidP="00E5009A">
      <w:pPr>
        <w:jc w:val="center"/>
      </w:pPr>
    </w:p>
    <w:p w:rsidR="009C3F79" w:rsidRDefault="00E5009A">
      <w:r>
        <w:t>Краткое содержание;</w:t>
      </w:r>
    </w:p>
    <w:p w:rsidR="00E5009A" w:rsidRDefault="00E5009A" w:rsidP="00E5009A">
      <w:pPr>
        <w:tabs>
          <w:tab w:val="left" w:pos="0"/>
          <w:tab w:val="left" w:pos="540"/>
        </w:tabs>
        <w:ind w:firstLine="720"/>
        <w:jc w:val="both"/>
      </w:pPr>
      <w:proofErr w:type="gramStart"/>
      <w:r w:rsidRPr="00D249AB">
        <w:rPr>
          <w:color w:val="333333"/>
        </w:rPr>
        <w:t xml:space="preserve">Заключение на отчет об исполнении бюджета </w:t>
      </w:r>
      <w:r>
        <w:rPr>
          <w:color w:val="333333"/>
        </w:rPr>
        <w:t>сельского поселения Вепсское национальное</w:t>
      </w:r>
      <w:r w:rsidRPr="00D249AB">
        <w:rPr>
          <w:color w:val="333333"/>
        </w:rPr>
        <w:t xml:space="preserve"> за </w:t>
      </w:r>
      <w:r>
        <w:rPr>
          <w:color w:val="333333"/>
        </w:rPr>
        <w:t>девять месяцев 2022</w:t>
      </w:r>
      <w:r w:rsidRPr="00D249AB">
        <w:rPr>
          <w:color w:val="333333"/>
        </w:rPr>
        <w:t xml:space="preserve"> года подготовлено Контрольно-ревизионной комисси</w:t>
      </w:r>
      <w:r>
        <w:rPr>
          <w:color w:val="333333"/>
        </w:rPr>
        <w:t>ей</w:t>
      </w:r>
      <w:r w:rsidRPr="00D249AB">
        <w:rPr>
          <w:color w:val="333333"/>
        </w:rPr>
        <w:t xml:space="preserve"> (контрольно-счетн</w:t>
      </w:r>
      <w:r>
        <w:rPr>
          <w:color w:val="333333"/>
        </w:rPr>
        <w:t>ым</w:t>
      </w:r>
      <w:r w:rsidRPr="00D249AB">
        <w:rPr>
          <w:color w:val="333333"/>
        </w:rPr>
        <w:t xml:space="preserve"> орган</w:t>
      </w:r>
      <w:r>
        <w:rPr>
          <w:color w:val="333333"/>
        </w:rPr>
        <w:t>ом</w:t>
      </w:r>
      <w:r w:rsidRPr="00D249AB">
        <w:rPr>
          <w:color w:val="333333"/>
        </w:rPr>
        <w:t xml:space="preserve">) Бабаевского муниципального района в соответствии </w:t>
      </w:r>
      <w:r>
        <w:rPr>
          <w:color w:val="333333"/>
        </w:rPr>
        <w:t>со статьей 264.2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D249AB">
        <w:t>пунктом 1 статьи 9 Положения о</w:t>
      </w:r>
      <w:proofErr w:type="gramEnd"/>
      <w:r w:rsidRPr="00D249AB">
        <w:t xml:space="preserve"> Контрольно-ревизионной комиссии (контрольно-счетном органе) Бабаевского муниципального района, </w:t>
      </w:r>
      <w:r>
        <w:t>утвержденного решением  Представительного Собрания Бабаевского района от 23.03.2012 № 424, п</w:t>
      </w:r>
      <w:r w:rsidRPr="00D249AB">
        <w:t>лан</w:t>
      </w:r>
      <w:r>
        <w:t>ом</w:t>
      </w:r>
      <w:r w:rsidRPr="00D249AB">
        <w:t xml:space="preserve"> работы Контрольно-ревизионной комиссии (контрольно-счетного органа) Бабаевского муниципального района на 20</w:t>
      </w:r>
      <w:r>
        <w:t>22</w:t>
      </w:r>
      <w:r w:rsidRPr="00D249AB">
        <w:t xml:space="preserve"> год</w:t>
      </w:r>
      <w:r>
        <w:t>.</w:t>
      </w:r>
    </w:p>
    <w:p w:rsidR="00E5009A" w:rsidRDefault="00E5009A" w:rsidP="00E5009A">
      <w:pPr>
        <w:jc w:val="both"/>
      </w:pPr>
      <w:r>
        <w:tab/>
      </w:r>
      <w:proofErr w:type="gramStart"/>
      <w:r w:rsidRPr="00743B86">
        <w:t>Отчет об исполнении бюджета сельского поселения Вепсское национальное за девять</w:t>
      </w:r>
      <w:r>
        <w:rPr>
          <w:color w:val="333333"/>
        </w:rPr>
        <w:t xml:space="preserve"> месяцев 2022</w:t>
      </w:r>
      <w:r>
        <w:t xml:space="preserve"> </w:t>
      </w:r>
      <w:r w:rsidRPr="009C17E2">
        <w:t xml:space="preserve">года  утвержден постановлением администрации </w:t>
      </w:r>
      <w:r>
        <w:t>сельского поселения</w:t>
      </w:r>
      <w:r w:rsidRPr="009C17E2">
        <w:t xml:space="preserve"> </w:t>
      </w:r>
      <w:r>
        <w:t xml:space="preserve">Вепсское национальное от 11.10.2022 № 33 </w:t>
      </w:r>
      <w:r w:rsidRPr="009C17E2">
        <w:t xml:space="preserve">и представлен в </w:t>
      </w:r>
      <w:r w:rsidRPr="00D249AB">
        <w:t xml:space="preserve">Контрольно-ревизионную комиссию (контрольно-счетный орган) Бабаевского муниципального района </w:t>
      </w:r>
      <w:r>
        <w:t xml:space="preserve"> в сроки, установленные порядком предоставления отчета об исполнении бюджета сельского поселения Вепсское национальное за первый квартал, первое полугодие и девять месяцев текущего финансового года, утвержденным постановлением администрации</w:t>
      </w:r>
      <w:proofErr w:type="gramEnd"/>
      <w:r>
        <w:t xml:space="preserve"> сельского поселения </w:t>
      </w:r>
      <w:proofErr w:type="gramStart"/>
      <w:r>
        <w:t>Вепсское</w:t>
      </w:r>
      <w:proofErr w:type="gramEnd"/>
      <w:r>
        <w:t xml:space="preserve"> национальное от 28.06.2017 № 37, </w:t>
      </w:r>
      <w:r w:rsidRPr="009C17E2">
        <w:t xml:space="preserve">с </w:t>
      </w:r>
      <w:r>
        <w:t>под</w:t>
      </w:r>
      <w:r w:rsidRPr="009C17E2">
        <w:t xml:space="preserve">пунктом </w:t>
      </w:r>
      <w:r>
        <w:t>8.7.4 пункта 8.7 раздела 8 Положения о бюджетном процессе в сельском поселении Вепсское национальное, утвержденного решением Совета сельского поселения Вепсское национальное от 05.06.2015 № 120 (с внесенными изменениями).</w:t>
      </w:r>
    </w:p>
    <w:p w:rsidR="00E5009A" w:rsidRDefault="00E5009A" w:rsidP="00E5009A">
      <w:pPr>
        <w:pStyle w:val="Style3"/>
        <w:widowControl/>
        <w:ind w:firstLine="709"/>
        <w:jc w:val="both"/>
      </w:pPr>
      <w:proofErr w:type="gramStart"/>
      <w:r>
        <w:t xml:space="preserve">Решением Совета сельского поселения Вепсское национальное Бабаевского муниципального района от </w:t>
      </w:r>
      <w:r>
        <w:rPr>
          <w:color w:val="333333"/>
        </w:rPr>
        <w:t>21.12.2021 № 244</w:t>
      </w:r>
      <w:r>
        <w:t xml:space="preserve"> «О бюджете сельского поселения Вепсское национальное на 2022 год и плановый период 2023 и 2024 годов» утверждены основные характеристики бюджета поселения на 2022 год: общий объем доходов в сумме 11 278,5 тыс. рублей, общий объем расходов в сумме 11 278,5 тыс. рублей, дефицит (профицит) бюджета в сумме 0,0</w:t>
      </w:r>
      <w:proofErr w:type="gramEnd"/>
      <w:r>
        <w:t xml:space="preserve"> тыс. рублей.</w:t>
      </w:r>
    </w:p>
    <w:p w:rsidR="00E5009A" w:rsidRDefault="00E5009A" w:rsidP="00E5009A">
      <w:pPr>
        <w:pStyle w:val="Style3"/>
        <w:widowControl/>
        <w:ind w:firstLine="709"/>
        <w:jc w:val="both"/>
      </w:pPr>
      <w:r>
        <w:t xml:space="preserve">За </w:t>
      </w:r>
      <w:r>
        <w:rPr>
          <w:color w:val="333333"/>
        </w:rPr>
        <w:t>девять месяцев</w:t>
      </w:r>
      <w:r>
        <w:t xml:space="preserve"> текущего года в решение о бюджете на 2022 год и плановый период решениями Совета сельского поселения Вепсское национальное от </w:t>
      </w:r>
      <w:r>
        <w:rPr>
          <w:color w:val="333333"/>
        </w:rPr>
        <w:t xml:space="preserve">22.04.2022 № 256, от </w:t>
      </w:r>
      <w:r w:rsidRPr="00004E06">
        <w:rPr>
          <w:color w:val="333333"/>
        </w:rPr>
        <w:t xml:space="preserve">29.06.2022 № 258, от 07.09.2022 № 266 </w:t>
      </w:r>
      <w:r w:rsidRPr="00004E06">
        <w:t>внесены поправки в основные характеристики бюджета.</w:t>
      </w:r>
      <w:r>
        <w:t xml:space="preserve"> </w:t>
      </w:r>
      <w:r w:rsidRPr="00A20B81">
        <w:rPr>
          <w:color w:val="333333"/>
        </w:rPr>
        <w:t xml:space="preserve">В результате внесенных изменений объем доходов  бюджета </w:t>
      </w:r>
      <w:r>
        <w:rPr>
          <w:color w:val="333333"/>
        </w:rPr>
        <w:t>поселения</w:t>
      </w:r>
      <w:r w:rsidRPr="00A20B81">
        <w:rPr>
          <w:color w:val="333333"/>
        </w:rPr>
        <w:t xml:space="preserve"> увеличен на </w:t>
      </w:r>
      <w:r>
        <w:rPr>
          <w:color w:val="333333"/>
        </w:rPr>
        <w:t>6 820,8</w:t>
      </w:r>
      <w:r w:rsidRPr="00A20B81">
        <w:rPr>
          <w:color w:val="333333"/>
        </w:rPr>
        <w:t xml:space="preserve"> тыс. рублей, или на </w:t>
      </w:r>
      <w:r>
        <w:rPr>
          <w:color w:val="333333"/>
        </w:rPr>
        <w:t>60,5</w:t>
      </w:r>
      <w:r w:rsidRPr="00A20B81">
        <w:rPr>
          <w:color w:val="333333"/>
        </w:rPr>
        <w:t xml:space="preserve">% от первоначального плана и составил </w:t>
      </w:r>
      <w:r>
        <w:rPr>
          <w:color w:val="333333"/>
        </w:rPr>
        <w:t>18 099,3</w:t>
      </w:r>
      <w:r w:rsidRPr="00A20B81">
        <w:rPr>
          <w:color w:val="333333"/>
        </w:rPr>
        <w:t xml:space="preserve"> тыс. рублей, объем расходов </w:t>
      </w:r>
      <w:r>
        <w:rPr>
          <w:color w:val="333333"/>
        </w:rPr>
        <w:t>бюджета поселения</w:t>
      </w:r>
      <w:r w:rsidRPr="00A20B81">
        <w:rPr>
          <w:color w:val="333333"/>
        </w:rPr>
        <w:t xml:space="preserve"> увеличен на </w:t>
      </w:r>
      <w:r>
        <w:rPr>
          <w:color w:val="333333"/>
        </w:rPr>
        <w:t>7 124,7</w:t>
      </w:r>
      <w:r w:rsidRPr="00A20B81">
        <w:rPr>
          <w:color w:val="333333"/>
        </w:rPr>
        <w:t xml:space="preserve"> тыс. рублей, или на </w:t>
      </w:r>
      <w:r>
        <w:rPr>
          <w:color w:val="333333"/>
        </w:rPr>
        <w:t>63,2</w:t>
      </w:r>
      <w:r w:rsidRPr="00A20B81">
        <w:rPr>
          <w:color w:val="333333"/>
        </w:rPr>
        <w:t xml:space="preserve">% от первоначального плана и составил </w:t>
      </w:r>
      <w:r>
        <w:rPr>
          <w:color w:val="333333"/>
        </w:rPr>
        <w:t>18 403,2</w:t>
      </w:r>
      <w:r w:rsidRPr="00A20B81">
        <w:rPr>
          <w:color w:val="333333"/>
        </w:rPr>
        <w:t xml:space="preserve"> тыс. рублей</w:t>
      </w:r>
      <w:r>
        <w:t>. Бюджет спрогнозирован с дефицитом в сумме 303,9 тыс. рублей.</w:t>
      </w:r>
    </w:p>
    <w:p w:rsidR="00E5009A" w:rsidRDefault="00E5009A" w:rsidP="00E5009A">
      <w:pPr>
        <w:pStyle w:val="Style3"/>
        <w:widowControl/>
        <w:ind w:firstLine="709"/>
        <w:jc w:val="both"/>
      </w:pPr>
      <w:r>
        <w:t>Доходы бюджета поселения за девять месяцев 2022 года исполнены в объеме 12 387,1 тыс. рублей или на 68,4% к утвержденным годовым назначениям, в том числе за счет налоговых и неналоговых доходов – 357,2 тыс. рублей, безвозмездных поступлений – 12 029,9 тыс. рублей.</w:t>
      </w:r>
    </w:p>
    <w:p w:rsidR="00E5009A" w:rsidRDefault="00E5009A" w:rsidP="00E5009A">
      <w:pPr>
        <w:pStyle w:val="Style3"/>
        <w:widowControl/>
        <w:ind w:firstLine="709"/>
        <w:jc w:val="both"/>
      </w:pPr>
      <w:r>
        <w:t>По сравнению с аналогичным периодом 2021 года доходы увеличились на 3 477,6 тыс. рублей или на 39,0 процентов.</w:t>
      </w:r>
    </w:p>
    <w:p w:rsidR="00E5009A" w:rsidRDefault="00E5009A" w:rsidP="00E5009A">
      <w:pPr>
        <w:tabs>
          <w:tab w:val="left" w:pos="432"/>
        </w:tabs>
        <w:suppressAutoHyphens/>
        <w:ind w:firstLine="709"/>
        <w:jc w:val="both"/>
      </w:pPr>
      <w:r>
        <w:t>Налоговые доходы поступили в сумме 236,0 тыс. рублей или на 56,5% к плановым назначениям. По сравнению с аналогичным периодом прошлого года объем поступлений налоговых доходов за девять месяцев 2022 года увеличился на 4,9%.</w:t>
      </w:r>
    </w:p>
    <w:p w:rsidR="00E5009A" w:rsidRDefault="00E5009A" w:rsidP="00E5009A">
      <w:pPr>
        <w:tabs>
          <w:tab w:val="left" w:pos="432"/>
        </w:tabs>
        <w:suppressAutoHyphens/>
        <w:ind w:firstLine="709"/>
        <w:jc w:val="both"/>
      </w:pPr>
      <w:r>
        <w:t>Поступления неналоговых доходов в бюджет в отчетном периоде 2022 года составили 121,2 тыс. рублей.</w:t>
      </w:r>
      <w:r w:rsidRPr="00A20B81">
        <w:t xml:space="preserve"> </w:t>
      </w:r>
      <w:r>
        <w:t xml:space="preserve">По сравнению с аналогичным периодом прошлого года </w:t>
      </w:r>
      <w:r>
        <w:lastRenderedPageBreak/>
        <w:t>объем поступлений неналоговых доходов за девять месяцев 2022 года уменьшился на 37,9%.</w:t>
      </w:r>
    </w:p>
    <w:p w:rsidR="00E5009A" w:rsidRDefault="00E5009A" w:rsidP="00E5009A">
      <w:pPr>
        <w:pStyle w:val="Style4"/>
        <w:widowControl/>
        <w:spacing w:line="240" w:lineRule="auto"/>
        <w:ind w:firstLine="709"/>
      </w:pPr>
      <w:r>
        <w:t>Безвозмездные поступления в бюджет поселения составили 12 029,9 тыс. рублей или 68,5% к утвержденным годовым назначениям. По сравнению с аналогичным периодом 2021 года общий объем безвозмездных поступления увеличился на 40,9% или на 3 494,8 тыс. рублей.</w:t>
      </w:r>
    </w:p>
    <w:p w:rsidR="00E5009A" w:rsidRDefault="00E5009A" w:rsidP="00E5009A">
      <w:pPr>
        <w:pStyle w:val="Style3"/>
        <w:widowControl/>
        <w:ind w:firstLine="709"/>
        <w:jc w:val="both"/>
      </w:pPr>
      <w:r w:rsidRPr="00A20B81">
        <w:t xml:space="preserve">В структуре доходов бюджета </w:t>
      </w:r>
      <w:r>
        <w:t>поселения</w:t>
      </w:r>
      <w:r w:rsidRPr="00A20B81">
        <w:t xml:space="preserve"> удельный вес налоговых и неналоговых доходов составил </w:t>
      </w:r>
      <w:r>
        <w:t>2,9</w:t>
      </w:r>
      <w:r w:rsidRPr="00A20B81">
        <w:t xml:space="preserve">%, что </w:t>
      </w:r>
      <w:r>
        <w:t>ниже</w:t>
      </w:r>
      <w:r w:rsidRPr="00A20B81">
        <w:t xml:space="preserve"> соответствующего периода прошлого года на </w:t>
      </w:r>
      <w:r>
        <w:t>1,3</w:t>
      </w:r>
      <w:r w:rsidRPr="00A20B81">
        <w:t xml:space="preserve"> процента. На долю безвозмездных поступлений приходится </w:t>
      </w:r>
      <w:r>
        <w:t>97,1% доходов</w:t>
      </w:r>
      <w:r w:rsidRPr="00A20B81">
        <w:t xml:space="preserve">. </w:t>
      </w:r>
    </w:p>
    <w:p w:rsidR="00E5009A" w:rsidRPr="00A20B81" w:rsidRDefault="00E5009A" w:rsidP="00E5009A">
      <w:pPr>
        <w:widowControl w:val="0"/>
        <w:ind w:firstLine="709"/>
        <w:jc w:val="both"/>
      </w:pPr>
      <w:r>
        <w:t>Расходы бюджета поселения за девять месяцев 2022 года исполнены в сумме 12 588,7 тыс. рублей или на 68,4% к утвержденным годовым назначениям. Доля расходов на социальную сферу в расходах бюджета поселения составила 32,2 процента.</w:t>
      </w:r>
    </w:p>
    <w:p w:rsidR="00E5009A" w:rsidRPr="00A20B81" w:rsidRDefault="00E5009A" w:rsidP="00E5009A">
      <w:pPr>
        <w:jc w:val="both"/>
      </w:pPr>
      <w:r>
        <w:tab/>
        <w:t>Н</w:t>
      </w:r>
      <w:r w:rsidRPr="00A20B81">
        <w:t xml:space="preserve">аибольший удельный вес </w:t>
      </w:r>
      <w:r>
        <w:t xml:space="preserve">(73,5% </w:t>
      </w:r>
      <w:r w:rsidRPr="00A20B81">
        <w:t>в общем объеме расходов</w:t>
      </w:r>
      <w:r>
        <w:t>)</w:t>
      </w:r>
      <w:r w:rsidRPr="00A20B81">
        <w:t xml:space="preserve"> составили расходы по </w:t>
      </w:r>
      <w:r>
        <w:t>3</w:t>
      </w:r>
      <w:r w:rsidRPr="00A20B81">
        <w:t xml:space="preserve"> разделам: </w:t>
      </w:r>
      <w:r>
        <w:t xml:space="preserve">0800 «Культура, кинематография», 0400 «Национальная экономика», </w:t>
      </w:r>
      <w:r w:rsidRPr="00A20B81">
        <w:t>0100 «Общегосударственные вопросы»</w:t>
      </w:r>
      <w:r>
        <w:t xml:space="preserve"> </w:t>
      </w:r>
      <w:r w:rsidRPr="00A20B81">
        <w:t xml:space="preserve"> (</w:t>
      </w:r>
      <w:r>
        <w:t>28,0</w:t>
      </w:r>
      <w:r w:rsidRPr="00A20B81">
        <w:t xml:space="preserve">%, </w:t>
      </w:r>
      <w:r>
        <w:t>23,0</w:t>
      </w:r>
      <w:r w:rsidRPr="00A20B81">
        <w:t>%</w:t>
      </w:r>
      <w:r>
        <w:t xml:space="preserve"> и</w:t>
      </w:r>
      <w:r w:rsidRPr="00A20B81">
        <w:t xml:space="preserve"> </w:t>
      </w:r>
      <w:r>
        <w:t>22,5</w:t>
      </w:r>
      <w:r w:rsidRPr="00A20B81">
        <w:t>% соответственно).</w:t>
      </w:r>
    </w:p>
    <w:p w:rsidR="00E5009A" w:rsidRDefault="00E5009A" w:rsidP="00E5009A">
      <w:pPr>
        <w:jc w:val="both"/>
      </w:pPr>
      <w:r w:rsidRPr="00A20B81">
        <w:tab/>
        <w:t>Наи</w:t>
      </w:r>
      <w:r>
        <w:t>больший</w:t>
      </w:r>
      <w:r w:rsidRPr="00A20B81">
        <w:t xml:space="preserve"> процент исполнения </w:t>
      </w:r>
      <w:r>
        <w:t xml:space="preserve"> за девять месяцев 2022 года (свыше 75%) </w:t>
      </w:r>
      <w:r w:rsidRPr="00A20B81">
        <w:t>сложился по раздел</w:t>
      </w:r>
      <w:r>
        <w:t>ам:</w:t>
      </w:r>
    </w:p>
    <w:p w:rsidR="00E5009A" w:rsidRDefault="00E5009A" w:rsidP="00E5009A">
      <w:pPr>
        <w:jc w:val="both"/>
      </w:pPr>
      <w:r>
        <w:t>- «Физическая культура и спорт» - 100,0%</w:t>
      </w:r>
    </w:p>
    <w:p w:rsidR="00E5009A" w:rsidRDefault="00E5009A" w:rsidP="00E5009A">
      <w:pPr>
        <w:jc w:val="both"/>
      </w:pPr>
      <w:r>
        <w:t>- «Национальная экономика»</w:t>
      </w:r>
      <w:r w:rsidRPr="00A20B81">
        <w:t xml:space="preserve"> </w:t>
      </w:r>
      <w:r>
        <w:t>- 88,0%;</w:t>
      </w:r>
    </w:p>
    <w:p w:rsidR="00E5009A" w:rsidRDefault="00E5009A" w:rsidP="00E5009A">
      <w:pPr>
        <w:jc w:val="both"/>
      </w:pPr>
      <w:r>
        <w:t xml:space="preserve">- «Жилищно-коммунальное хозяйство» </w:t>
      </w:r>
      <w:r w:rsidRPr="00A20B81">
        <w:t xml:space="preserve"> </w:t>
      </w:r>
      <w:r>
        <w:t>- 84,1%.</w:t>
      </w:r>
    </w:p>
    <w:p w:rsidR="00E5009A" w:rsidRDefault="00E5009A" w:rsidP="00E5009A">
      <w:pPr>
        <w:ind w:firstLine="709"/>
        <w:jc w:val="both"/>
      </w:pPr>
      <w:r w:rsidRPr="00A20B81">
        <w:t xml:space="preserve">По итогам </w:t>
      </w:r>
      <w:r>
        <w:t>девяти месяцев 2022</w:t>
      </w:r>
      <w:r w:rsidRPr="00A20B81">
        <w:t xml:space="preserve"> года исполнение расходов бюджета </w:t>
      </w:r>
      <w:r>
        <w:t>поселения</w:t>
      </w:r>
      <w:r w:rsidRPr="00A20B81">
        <w:t xml:space="preserve"> по муниципальным программам составило </w:t>
      </w:r>
      <w:r>
        <w:t>7 459,1</w:t>
      </w:r>
      <w:r w:rsidRPr="00A20B81">
        <w:t xml:space="preserve"> тыс. рублей или </w:t>
      </w:r>
      <w:r>
        <w:t>на 61,1</w:t>
      </w:r>
      <w:r w:rsidRPr="00A20B81">
        <w:t xml:space="preserve">% </w:t>
      </w:r>
      <w:r>
        <w:t xml:space="preserve">к </w:t>
      </w:r>
      <w:r w:rsidRPr="00A20B81">
        <w:t>утвержденны</w:t>
      </w:r>
      <w:r>
        <w:t>м</w:t>
      </w:r>
      <w:r w:rsidRPr="00A20B81">
        <w:t xml:space="preserve"> годовы</w:t>
      </w:r>
      <w:r>
        <w:t xml:space="preserve">м </w:t>
      </w:r>
      <w:r w:rsidRPr="00A20B81">
        <w:t>назначени</w:t>
      </w:r>
      <w:r>
        <w:t>ям (по муниципальным программам)</w:t>
      </w:r>
      <w:r w:rsidRPr="00A20B81">
        <w:t>.</w:t>
      </w:r>
      <w:r>
        <w:t xml:space="preserve"> Доля программного финансирования составила 59,3% общих расходов бюджета поселения за девять месяцев 2022 года.</w:t>
      </w:r>
    </w:p>
    <w:p w:rsidR="00E5009A" w:rsidRDefault="00E5009A" w:rsidP="00E5009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Бюджет поселения  за </w:t>
      </w:r>
      <w:r>
        <w:t>девять месяцев 2022</w:t>
      </w:r>
      <w:r>
        <w:rPr>
          <w:bCs/>
          <w:color w:val="000000"/>
        </w:rPr>
        <w:t xml:space="preserve"> года исполнен с дефицитом в сумме 201,6 тыс. рублей. </w:t>
      </w:r>
    </w:p>
    <w:p w:rsidR="00E5009A" w:rsidRDefault="00E5009A" w:rsidP="00E5009A">
      <w:pPr>
        <w:ind w:firstLine="708"/>
        <w:jc w:val="both"/>
        <w:rPr>
          <w:rStyle w:val="s3"/>
        </w:rPr>
      </w:pPr>
      <w:r>
        <w:t xml:space="preserve">По состоянию на 01 октября 2022 года </w:t>
      </w:r>
      <w:r>
        <w:rPr>
          <w:rStyle w:val="s3"/>
        </w:rPr>
        <w:t xml:space="preserve">кредиторская задолженность сельского </w:t>
      </w:r>
      <w:r w:rsidRPr="00C715CD">
        <w:rPr>
          <w:rStyle w:val="s3"/>
        </w:rPr>
        <w:t xml:space="preserve">поселения </w:t>
      </w:r>
      <w:proofErr w:type="gramStart"/>
      <w:r>
        <w:rPr>
          <w:rStyle w:val="s3"/>
        </w:rPr>
        <w:t>Вепсское</w:t>
      </w:r>
      <w:proofErr w:type="gramEnd"/>
      <w:r>
        <w:rPr>
          <w:rStyle w:val="s3"/>
        </w:rPr>
        <w:t xml:space="preserve"> национальное</w:t>
      </w:r>
      <w:r w:rsidRPr="00C715CD">
        <w:rPr>
          <w:rStyle w:val="s3"/>
        </w:rPr>
        <w:t xml:space="preserve"> составила </w:t>
      </w:r>
      <w:r>
        <w:rPr>
          <w:rStyle w:val="s3"/>
        </w:rPr>
        <w:t>243,7</w:t>
      </w:r>
      <w:r w:rsidRPr="00C715CD">
        <w:rPr>
          <w:rStyle w:val="s3"/>
        </w:rPr>
        <w:t xml:space="preserve"> тыс. рублей.</w:t>
      </w:r>
      <w:r>
        <w:rPr>
          <w:rStyle w:val="s3"/>
        </w:rPr>
        <w:t xml:space="preserve"> Просроченная кредиторская задолженность отсутствует.</w:t>
      </w:r>
    </w:p>
    <w:p w:rsidR="00E5009A" w:rsidRDefault="00E5009A" w:rsidP="00E5009A">
      <w:pPr>
        <w:ind w:firstLine="708"/>
        <w:jc w:val="both"/>
        <w:rPr>
          <w:rStyle w:val="s3"/>
        </w:rPr>
      </w:pPr>
    </w:p>
    <w:p w:rsidR="00E5009A" w:rsidRPr="00A4161D" w:rsidRDefault="00E5009A" w:rsidP="00E5009A">
      <w:pPr>
        <w:jc w:val="both"/>
      </w:pPr>
      <w:r>
        <w:rPr>
          <w:i/>
        </w:rPr>
        <w:t xml:space="preserve">Заключение направлено </w:t>
      </w:r>
      <w:bookmarkStart w:id="0" w:name="_GoBack"/>
      <w:bookmarkEnd w:id="0"/>
      <w:r w:rsidRPr="00591F42">
        <w:rPr>
          <w:i/>
        </w:rPr>
        <w:t xml:space="preserve"> </w:t>
      </w:r>
      <w:r>
        <w:rPr>
          <w:i/>
        </w:rPr>
        <w:t xml:space="preserve">в </w:t>
      </w:r>
      <w:r w:rsidRPr="00591F42">
        <w:rPr>
          <w:i/>
        </w:rPr>
        <w:t>администраци</w:t>
      </w:r>
      <w:r>
        <w:rPr>
          <w:i/>
        </w:rPr>
        <w:t>ю</w:t>
      </w:r>
      <w:r w:rsidRPr="00591F42">
        <w:rPr>
          <w:i/>
        </w:rPr>
        <w:t xml:space="preserve"> сельского поселения </w:t>
      </w:r>
      <w:r>
        <w:rPr>
          <w:i/>
        </w:rPr>
        <w:t>Вепсское национальное</w:t>
      </w:r>
      <w:r w:rsidRPr="00591F42">
        <w:rPr>
          <w:i/>
        </w:rPr>
        <w:t>.</w:t>
      </w:r>
    </w:p>
    <w:p w:rsidR="00E5009A" w:rsidRPr="00E5009A" w:rsidRDefault="00E5009A"/>
    <w:sectPr w:rsidR="00E5009A" w:rsidRPr="00E5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8"/>
    <w:rsid w:val="009C3F79"/>
    <w:rsid w:val="00B36428"/>
    <w:rsid w:val="00E5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5009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5009A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E500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5009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5009A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E50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2022-11-30T10:56:00Z</dcterms:created>
  <dcterms:modified xsi:type="dcterms:W3CDTF">2022-11-30T10:57:00Z</dcterms:modified>
</cp:coreProperties>
</file>