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3C" w:rsidRDefault="002E69B2" w:rsidP="002E69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056F3C" w:rsidRPr="000F0684">
        <w:rPr>
          <w:rFonts w:ascii="Times New Roman" w:hAnsi="Times New Roman"/>
          <w:sz w:val="28"/>
          <w:szCs w:val="28"/>
        </w:rPr>
        <w:t>УТВЕРЖД</w:t>
      </w:r>
      <w:r>
        <w:rPr>
          <w:rFonts w:ascii="Times New Roman" w:hAnsi="Times New Roman"/>
          <w:sz w:val="28"/>
          <w:szCs w:val="28"/>
        </w:rPr>
        <w:t>ЕН</w:t>
      </w:r>
    </w:p>
    <w:p w:rsidR="00D85071" w:rsidRDefault="002E69B2" w:rsidP="002E69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п</w:t>
      </w:r>
      <w:r w:rsidR="00632DE0">
        <w:rPr>
          <w:rFonts w:ascii="Times New Roman" w:hAnsi="Times New Roman"/>
          <w:sz w:val="28"/>
          <w:szCs w:val="28"/>
        </w:rPr>
        <w:t>остановлением Главы</w:t>
      </w:r>
    </w:p>
    <w:p w:rsidR="00056F3C" w:rsidRPr="000F0684" w:rsidRDefault="005012D9" w:rsidP="005012D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632DE0">
        <w:rPr>
          <w:rFonts w:ascii="Times New Roman" w:hAnsi="Times New Roman"/>
          <w:sz w:val="28"/>
          <w:szCs w:val="28"/>
        </w:rPr>
        <w:t>Б</w:t>
      </w:r>
      <w:r w:rsidR="00EA5776">
        <w:rPr>
          <w:rFonts w:ascii="Times New Roman" w:hAnsi="Times New Roman"/>
          <w:sz w:val="28"/>
          <w:szCs w:val="28"/>
        </w:rPr>
        <w:t>абаевского муниципальн</w:t>
      </w:r>
      <w:r w:rsidR="002E69B2">
        <w:rPr>
          <w:rFonts w:ascii="Times New Roman" w:hAnsi="Times New Roman"/>
          <w:sz w:val="28"/>
          <w:szCs w:val="28"/>
        </w:rPr>
        <w:t>ого района</w:t>
      </w:r>
      <w:r w:rsidR="00D85071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056F3C" w:rsidRDefault="002E69B2" w:rsidP="002E69B2">
      <w:pPr>
        <w:pStyle w:val="a4"/>
        <w:spacing w:beforeAutospacing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05</w:t>
      </w:r>
      <w:r w:rsidR="00352B4C">
        <w:rPr>
          <w:sz w:val="28"/>
          <w:szCs w:val="28"/>
        </w:rPr>
        <w:t>.</w:t>
      </w:r>
      <w:r>
        <w:rPr>
          <w:sz w:val="28"/>
          <w:szCs w:val="28"/>
        </w:rPr>
        <w:t>02.</w:t>
      </w:r>
      <w:r w:rsidR="00056F3C" w:rsidRPr="000F0684">
        <w:rPr>
          <w:sz w:val="28"/>
          <w:szCs w:val="28"/>
        </w:rPr>
        <w:t>202</w:t>
      </w:r>
      <w:r w:rsidR="00056F3C">
        <w:rPr>
          <w:sz w:val="28"/>
          <w:szCs w:val="28"/>
        </w:rPr>
        <w:t>1</w:t>
      </w:r>
      <w:r w:rsidR="00056F3C" w:rsidRPr="000F068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13</w:t>
      </w:r>
    </w:p>
    <w:p w:rsidR="00056F3C" w:rsidRPr="00724873" w:rsidRDefault="00056F3C" w:rsidP="00056F3C">
      <w:pPr>
        <w:pStyle w:val="a4"/>
        <w:spacing w:beforeAutospacing="0" w:afterAutospacing="0"/>
        <w:jc w:val="right"/>
        <w:rPr>
          <w:sz w:val="28"/>
          <w:szCs w:val="28"/>
        </w:rPr>
      </w:pPr>
    </w:p>
    <w:p w:rsidR="00724873" w:rsidRDefault="00724873" w:rsidP="005012D9">
      <w:pPr>
        <w:pStyle w:val="a4"/>
        <w:spacing w:beforeAutospacing="0" w:afterAutospacing="0"/>
        <w:rPr>
          <w:b/>
          <w:i/>
          <w:color w:val="auto"/>
          <w:sz w:val="28"/>
          <w:highlight w:val="white"/>
        </w:rPr>
      </w:pPr>
    </w:p>
    <w:p w:rsidR="00EA5776" w:rsidRPr="00E93710" w:rsidRDefault="00724873" w:rsidP="00B715CF">
      <w:pPr>
        <w:pStyle w:val="a4"/>
        <w:spacing w:beforeAutospacing="0" w:afterAutospacing="0"/>
        <w:ind w:firstLine="705"/>
        <w:jc w:val="center"/>
        <w:rPr>
          <w:b/>
          <w:color w:val="auto"/>
          <w:sz w:val="28"/>
          <w:highlight w:val="white"/>
        </w:rPr>
      </w:pPr>
      <w:r w:rsidRPr="00E93710">
        <w:rPr>
          <w:b/>
          <w:color w:val="auto"/>
          <w:sz w:val="28"/>
          <w:highlight w:val="white"/>
        </w:rPr>
        <w:t xml:space="preserve">План мероприятий </w:t>
      </w:r>
      <w:r w:rsidR="00352B4C" w:rsidRPr="00E93710">
        <w:rPr>
          <w:b/>
          <w:color w:val="auto"/>
          <w:sz w:val="28"/>
          <w:highlight w:val="white"/>
        </w:rPr>
        <w:t>(«дорожная к</w:t>
      </w:r>
      <w:bookmarkStart w:id="0" w:name="_GoBack"/>
      <w:bookmarkEnd w:id="0"/>
      <w:r w:rsidR="00352B4C" w:rsidRPr="00E93710">
        <w:rPr>
          <w:b/>
          <w:color w:val="auto"/>
          <w:sz w:val="28"/>
          <w:highlight w:val="white"/>
        </w:rPr>
        <w:t xml:space="preserve">арта») </w:t>
      </w:r>
      <w:r w:rsidRPr="00E93710">
        <w:rPr>
          <w:b/>
          <w:color w:val="auto"/>
          <w:sz w:val="28"/>
          <w:highlight w:val="white"/>
        </w:rPr>
        <w:t xml:space="preserve">муниципальной программы </w:t>
      </w:r>
    </w:p>
    <w:p w:rsidR="004C710A" w:rsidRPr="00E93710" w:rsidRDefault="00724873" w:rsidP="00B715CF">
      <w:pPr>
        <w:pStyle w:val="a4"/>
        <w:spacing w:beforeAutospacing="0" w:afterAutospacing="0"/>
        <w:ind w:firstLine="705"/>
        <w:jc w:val="center"/>
        <w:rPr>
          <w:b/>
          <w:color w:val="auto"/>
          <w:sz w:val="28"/>
          <w:highlight w:val="white"/>
        </w:rPr>
      </w:pPr>
      <w:r w:rsidRPr="00E93710">
        <w:rPr>
          <w:b/>
          <w:color w:val="auto"/>
          <w:sz w:val="28"/>
          <w:highlight w:val="white"/>
        </w:rPr>
        <w:t xml:space="preserve">«Укрепление общественного здоровья» </w:t>
      </w:r>
    </w:p>
    <w:p w:rsidR="00864921" w:rsidRPr="00E93710" w:rsidRDefault="002E69B2" w:rsidP="005012D9">
      <w:pPr>
        <w:pStyle w:val="a4"/>
        <w:spacing w:beforeAutospacing="0" w:afterAutospacing="0"/>
        <w:ind w:firstLine="705"/>
        <w:jc w:val="center"/>
        <w:rPr>
          <w:color w:val="auto"/>
          <w:sz w:val="28"/>
          <w:highlight w:val="white"/>
        </w:rPr>
      </w:pPr>
      <w:r w:rsidRPr="00E93710">
        <w:rPr>
          <w:color w:val="auto"/>
          <w:sz w:val="28"/>
          <w:highlight w:val="white"/>
        </w:rPr>
        <w:t xml:space="preserve">на территории </w:t>
      </w:r>
      <w:r w:rsidR="00724873" w:rsidRPr="00E93710">
        <w:rPr>
          <w:color w:val="auto"/>
          <w:sz w:val="28"/>
          <w:highlight w:val="white"/>
        </w:rPr>
        <w:t>Бабаевского муниципального района</w:t>
      </w:r>
      <w:r w:rsidR="005012D9" w:rsidRPr="00E93710">
        <w:rPr>
          <w:color w:val="auto"/>
          <w:sz w:val="28"/>
          <w:highlight w:val="white"/>
        </w:rPr>
        <w:t xml:space="preserve"> на 2021-2024 годы</w:t>
      </w:r>
    </w:p>
    <w:tbl>
      <w:tblPr>
        <w:tblStyle w:val="a5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961"/>
        <w:gridCol w:w="4820"/>
      </w:tblGrid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№ </w:t>
            </w:r>
            <w:proofErr w:type="gramStart"/>
            <w:r w:rsidRPr="0041489C">
              <w:rPr>
                <w:rFonts w:ascii="Times New Roman" w:hAnsi="Times New Roman"/>
                <w:color w:val="auto"/>
              </w:rPr>
              <w:t>п</w:t>
            </w:r>
            <w:proofErr w:type="gramEnd"/>
            <w:r w:rsidRPr="0041489C">
              <w:rPr>
                <w:rFonts w:ascii="Times New Roman" w:hAnsi="Times New Roman"/>
                <w:color w:val="auto"/>
              </w:rPr>
              <w:t>/п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Срок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Ответственный исполнитель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Ожидаемый результат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b/>
                <w:color w:val="auto"/>
              </w:rPr>
              <w:t>Разработка и реализация муниципальной программы   укрепления общественного здоровья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>
              <w:rPr>
                <w:rFonts w:ascii="Times New Roman" w:hAnsi="Times New Roman"/>
                <w:color w:val="auto"/>
                <w:sz w:val="18"/>
              </w:rPr>
              <w:t>01.03.</w:t>
            </w:r>
            <w:r w:rsidRPr="0041489C">
              <w:rPr>
                <w:rFonts w:ascii="Times New Roman" w:hAnsi="Times New Roman"/>
                <w:color w:val="auto"/>
                <w:sz w:val="18"/>
              </w:rPr>
              <w:t>2021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Руководитель администрации, заместитель по социальным и другим вопросам, руководители  ведомств </w:t>
            </w:r>
            <w:r w:rsidRPr="0041489C">
              <w:rPr>
                <w:color w:val="auto"/>
                <w:sz w:val="21"/>
              </w:rPr>
              <w:t xml:space="preserve"> 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>
              <w:rPr>
                <w:rFonts w:ascii="Times New Roman" w:hAnsi="Times New Roman"/>
                <w:color w:val="auto"/>
              </w:rPr>
              <w:t>Принятие нормативно-</w:t>
            </w:r>
            <w:r w:rsidRPr="0041489C">
              <w:rPr>
                <w:rFonts w:ascii="Times New Roman" w:hAnsi="Times New Roman"/>
                <w:color w:val="auto"/>
              </w:rPr>
              <w:t xml:space="preserve">правового акта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1.2.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1B6C00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Создание меж</w:t>
            </w:r>
            <w:r>
              <w:rPr>
                <w:rFonts w:ascii="Times New Roman" w:hAnsi="Times New Roman"/>
                <w:color w:val="auto"/>
                <w:highlight w:val="white"/>
              </w:rPr>
              <w:t xml:space="preserve">ведомственной 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 рабочей группы при администрации муниципального образования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01.02.2021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Принятие нормативно-</w:t>
            </w:r>
            <w:r w:rsidRPr="0041489C">
              <w:rPr>
                <w:rFonts w:ascii="Times New Roman" w:hAnsi="Times New Roman"/>
                <w:color w:val="auto"/>
              </w:rPr>
              <w:t>правового акта и создание рабочей группы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Подготовка и проведение вводной межведомственной конференции «О развитии программы укрепления общественного здоровья в муниципальном образовании»</w:t>
            </w:r>
            <w:r w:rsidRPr="0041489C">
              <w:rPr>
                <w:rFonts w:ascii="Times New Roman" w:hAnsi="Times New Roman"/>
                <w:color w:val="auto"/>
                <w:sz w:val="28"/>
                <w:highlight w:val="white"/>
              </w:rPr>
              <w:t xml:space="preserve"> 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с участием всех секторов общества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01.05.2021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Принятие нормативно-правового акта, организация и проведение межведомственной конференции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Организация и проведение муниципальной межведомственной конференции «Здоровые города, районы и поселки: в центре внимания – общественное здоровье» с участием специалистов федерального и регионального уровня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заместители и руководители ведомств администрации, в сотрудничестве со сферой здравоохранения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Проведение межведомственных конференций 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«Здоровые города, районы и поселки: в центре внимания – общественное здоровье» не реже двух ежегодно</w:t>
            </w:r>
            <w:r w:rsidRPr="0041489C">
              <w:rPr>
                <w:rFonts w:ascii="Times New Roman" w:hAnsi="Times New Roman"/>
                <w:color w:val="auto"/>
              </w:rPr>
              <w:t xml:space="preserve">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b/>
                <w:color w:val="auto"/>
              </w:rPr>
              <w:t>Внедрение технологий по созданию благоприятной и комфортной среды в муниципальном образовании (сельских поселениях) для здоровой жизнедеятельности граждан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01.03.2021 - 31.12.2024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  <w:szCs w:val="18"/>
              </w:rPr>
              <w:t xml:space="preserve">Руководитель администрации, заместители </w:t>
            </w:r>
            <w:proofErr w:type="gramStart"/>
            <w:r w:rsidRPr="0041489C">
              <w:rPr>
                <w:rFonts w:ascii="Times New Roman" w:hAnsi="Times New Roman"/>
                <w:color w:val="auto"/>
                <w:sz w:val="18"/>
                <w:szCs w:val="18"/>
              </w:rPr>
              <w:t>по</w:t>
            </w:r>
            <w:proofErr w:type="gramEnd"/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  <w:szCs w:val="18"/>
                <w:highlight w:val="white"/>
              </w:rPr>
              <w:t>народнохозяйственному комплексу,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  <w:szCs w:val="18"/>
                <w:highlight w:val="white"/>
              </w:rPr>
              <w:t>председатели комитета по строительству, ЖКХ, транспорту и дорожной деятельности, экологии и природопользованию; начальники отдела архитектуры и градостроительства, сельского  хозяйства</w:t>
            </w:r>
            <w:r w:rsidRPr="0041489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Создание благоприятной, безопасной и комфортной среды в муниципальном образовании для здоровой жизнедеятельности граждан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Создание возможностей для занятий спортом, проведения досуга и занятий физической активностью за счёт повышения доступности общественных мест, где большое количество людей 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lastRenderedPageBreak/>
              <w:t>разных возрастов и способностей могут заниматься физической активностью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01.03.2021 - 31.12.2024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председатель комитета по физической культуре и спорту, руководитель отдела  образования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Развитие доступной населению инфраструктуры для занятий физической культурой и спортом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Оздоровление экологической ситуации по следующим критериям: состояние атмосферного воздуха; состояние зон отдыха, зеленых насаждений; состояние рек, водоемов; степень озеленения города; уборка мусора на улицах города;  качество питьевой воды; уровень шума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01.03.2021 - 31.12.2024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п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редседатель комитета по экологии и природопользованию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Улучшение показателей качества атмосферного воздуха, водоемов, питьевой воды; снижение уровня шума, увеличение зон отдыха с зелеными насаждениями, чистота улиц, площадей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</w:rPr>
            </w:pPr>
            <w:r w:rsidRPr="0041489C">
              <w:rPr>
                <w:color w:val="auto"/>
                <w:sz w:val="20"/>
                <w:highlight w:val="white"/>
              </w:rPr>
              <w:t>Реализация мероприятий в рамках федеральных проектов «Комплексная система обращения с твердыми коммунальными отходами», «Чистая страна», «Чистый воздух». 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01.03.2021 - 31.12.2024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п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редседатель комитета по экологии и природопользованию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Открытие достаточного по возможностям производственных мощностей по утилизации твердых коммунальных отходов и оборудования очистительных систем предприятий с вредными выбросами в атмосферу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</w:rPr>
              <w:t>Контроль над соблюдением ограничений розничной продажи алкогольной продукции  на территории муниципального образования, установленных федеральными и региональными нормативными актами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п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редседатель комитета по мобилизационной подготовке, гражданской защите и социальной безопасности  администрации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Снижение уровня правонарушений, совершенных в алкогольном опьянении; увеличение количества граждан, приверженных здоровому образу жизни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</w:rPr>
              <w:t>Осуществление мероприятий по противодействию реализации нелегально произведённой спиртосодержащей продукции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аместитель руководителя администрации района по народнохозяйственному комплексу,</w:t>
            </w:r>
            <w:r w:rsidRPr="0041489C">
              <w:rPr>
                <w:rFonts w:ascii="Verdana" w:hAnsi="Verdana"/>
                <w:color w:val="auto"/>
                <w:sz w:val="18"/>
                <w:highlight w:val="white"/>
              </w:rPr>
              <w:t xml:space="preserve"> </w:t>
            </w:r>
            <w:r w:rsidRPr="0041489C">
              <w:rPr>
                <w:rFonts w:ascii="Times New Roman" w:hAnsi="Times New Roman"/>
                <w:color w:val="auto"/>
              </w:rPr>
              <w:t>п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редседатель комитета по мобилизационной подготовке, гражданской защите и социальной безопасности 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Снижение количества торговых точек, реализующих населению нелегально произведенную спиртосодержащую продукцию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Создание условий для увеличения доли производимых на территории муниципального образования молочных и мясных продуктов (в том числе мяса птицы) со сниженным содержанием жира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н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ачальник отдела сельского хозяйства</w:t>
            </w:r>
            <w:r w:rsidRPr="0041489C">
              <w:rPr>
                <w:rFonts w:ascii="Verdana" w:hAnsi="Verdana"/>
                <w:color w:val="auto"/>
                <w:sz w:val="18"/>
                <w:highlight w:val="white"/>
              </w:rPr>
              <w:t> 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Увеличение доли производимых на территории муниципального образования молочных и мясных продуктов (в том числе мяса птицы) со сниженным содержанием жира; увеличение потребления населением молочных и мясных продуктов со сниженным содержанием жира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Создание условий для увеличения доли овощей и фруктов, выращиваемых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н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ачальник отдела сельского хозяйства</w:t>
            </w:r>
            <w:r w:rsidRPr="0041489C">
              <w:rPr>
                <w:rFonts w:ascii="Verdana" w:hAnsi="Verdana"/>
                <w:color w:val="auto"/>
                <w:sz w:val="18"/>
                <w:highlight w:val="white"/>
              </w:rPr>
              <w:t> 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Увеличение доли овощей и фруктов, выращиваемых на территории муниципального образования; увеличение показателя потребления населением свежих овощей и фруктов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Развитие возможностей и оказание поддержки инициатив граждан, позволяющих улучшить условия  их здоровой жизнедеятельности.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Увеличение инициатив граждан в развитии муниципального образования, связанных с улучшением здоровья и условий жизни населения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Обеспечение безопасности жизнедеятельности жителей, включая защиту от преступных и противоправных действий, чрезвычайных ситуаций </w:t>
            </w:r>
            <w:r w:rsidRPr="0041489C">
              <w:rPr>
                <w:rFonts w:ascii="Times New Roman" w:hAnsi="Times New Roman"/>
                <w:color w:val="auto"/>
              </w:rPr>
              <w:lastRenderedPageBreak/>
              <w:t>природного и техногенного характера; предупреждение возникновения и развития чрезвычайных ситуаций природного и техногенного характера; подготовку населения по вопросам гражданской обороны, защиты от чрезвычайных ситуаций природного и техногенного характера и террористических акций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п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редседатель комитета по мобилизационной подготовке, гражданской защите и социальной безопасности 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Сокращение числа преступлений, связанных с противоправными действиями. Улучшение системы оповещения населения  о возникновении и развитии чрезвычайных ситуаций природного и техногенного характера, о террористических акциях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2.10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Развитие профессионального образования и подготовки кадров; эффективного трудоустройства и привлечения трудоспособного населения; научной и инновационной деятельности; структурной диверсификации экономики региона и развития высокотехнологичных производств; предпринимательства и делового климата; инвестиционной стратегии; развития конкурентоспособности экспорта и </w:t>
            </w:r>
            <w:proofErr w:type="spellStart"/>
            <w:r w:rsidRPr="0041489C">
              <w:rPr>
                <w:rFonts w:ascii="Times New Roman" w:hAnsi="Times New Roman"/>
                <w:color w:val="auto"/>
                <w:highlight w:val="white"/>
              </w:rPr>
              <w:t>импортоопережения</w:t>
            </w:r>
            <w:proofErr w:type="spellEnd"/>
            <w:r w:rsidRPr="0041489C">
              <w:rPr>
                <w:rFonts w:ascii="Times New Roman" w:hAnsi="Times New Roman"/>
                <w:color w:val="auto"/>
                <w:highlight w:val="white"/>
              </w:rPr>
              <w:t>; развития политического самосознания, гражданской активности и самореализации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Снижение доли безработных. Создание  возможности для гражданской активности и самореализации граждан. Внедрение новых передовых  технологий на предприятиях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Развитие транспорта и дорожной сети; топливно-энергетической инфраструктуры; связи и телекоммуникаций; природных ресурсов и минерально-сырьевой базы; обеспечения экологического благополучия и создание основ «зеленых» территорий; комплексного пространственного развития муниципального образования; развитие муниципального управления; эффективного управления государственным имуществом; обеспечения финансовой устойчивости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Достижение целей, поставленных в программе социально-экономического развития муниципального образования по развитию дорожной сети, топливно-энергетической инфраструктуры, связи и телекоммуникаций, природных ресурсов, обеспечения экологического благополучия, создания основ зеленых  муниципальных территорий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Разработать «Профиль здоровья» муниципального образования (Приложение 1, рекомендации по разработке)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2021, 2022, 2024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Разработка трех «Профилей здоровья» муниципального образования и внесение корректив в планы развития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2.9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b/>
                <w:color w:val="auto"/>
                <w:sz w:val="28"/>
              </w:rPr>
            </w:pPr>
            <w:r w:rsidRPr="0041489C">
              <w:rPr>
                <w:b/>
                <w:color w:val="auto"/>
                <w:sz w:val="20"/>
                <w:highlight w:val="white"/>
              </w:rPr>
              <w:t xml:space="preserve">Развитие технологий мотивирования </w:t>
            </w:r>
            <w:r w:rsidRPr="0041489C">
              <w:rPr>
                <w:b/>
                <w:color w:val="auto"/>
                <w:sz w:val="20"/>
                <w:highlight w:val="white"/>
              </w:rPr>
              <w:lastRenderedPageBreak/>
              <w:t xml:space="preserve">граждан на ведение здорового образа жизни  </w:t>
            </w:r>
            <w:r w:rsidRPr="0041489C">
              <w:rPr>
                <w:color w:val="auto"/>
                <w:sz w:val="20"/>
                <w:highlight w:val="white"/>
              </w:rPr>
              <w:t>(Приложение 2)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Руководитель администрации, заместитель по </w:t>
            </w:r>
            <w:r w:rsidRPr="0041489C">
              <w:rPr>
                <w:rFonts w:ascii="Times New Roman" w:hAnsi="Times New Roman"/>
                <w:color w:val="auto"/>
              </w:rPr>
              <w:lastRenderedPageBreak/>
              <w:t>социальным вопросам, руководители ведомств администрации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 xml:space="preserve">Достижение 60% доли граждан, ведущих здоровый образ </w:t>
            </w: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 xml:space="preserve">жизни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3.1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</w:rPr>
            </w:pPr>
            <w:r w:rsidRPr="0041489C">
              <w:rPr>
                <w:color w:val="auto"/>
                <w:sz w:val="20"/>
              </w:rPr>
              <w:t>Внедрение программы «Формирование здорового образа жизни» в сельских  поселениях (приложение</w:t>
            </w:r>
            <w:proofErr w:type="gramStart"/>
            <w:r w:rsidRPr="0041489C">
              <w:rPr>
                <w:color w:val="auto"/>
                <w:sz w:val="20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главы сельских поселений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Программа формирования  ЗОЖ разработана и утверждена главой муниципального образования и реализуется во всех сельских поселениях 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</w:rPr>
            </w:pPr>
            <w:r w:rsidRPr="0041489C">
              <w:rPr>
                <w:color w:val="auto"/>
                <w:sz w:val="20"/>
                <w:highlight w:val="white"/>
              </w:rPr>
              <w:t xml:space="preserve"> Внедрение муниципальной программы «Здоровая семья с детьми 1 - 3 лет» </w:t>
            </w:r>
          </w:p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</w:rPr>
            </w:pPr>
            <w:r w:rsidRPr="0041489C">
              <w:rPr>
                <w:color w:val="auto"/>
                <w:sz w:val="20"/>
                <w:highlight w:val="white"/>
              </w:rPr>
              <w:t>(Приложение 3)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руководители ведомств администрации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18"/>
              </w:rPr>
            </w:pPr>
            <w:r w:rsidRPr="0041489C">
              <w:rPr>
                <w:color w:val="auto"/>
                <w:sz w:val="18"/>
              </w:rPr>
              <w:t xml:space="preserve">Разработана, утверждена и реализуется программа </w:t>
            </w:r>
            <w:r w:rsidRPr="0041489C">
              <w:rPr>
                <w:color w:val="auto"/>
                <w:sz w:val="18"/>
                <w:highlight w:val="white"/>
              </w:rPr>
              <w:t xml:space="preserve">«Здоровая семья с детьми 1 - 3 лет» 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Внедрение муниципальной программы «Здоровьеформирующий детский сад» (Приложение 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н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ачальник управления образования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Разработана, утверждена и реализуется программа </w:t>
            </w:r>
            <w:r w:rsidRPr="0041489C">
              <w:rPr>
                <w:rFonts w:ascii="Times New Roman" w:hAnsi="Times New Roman"/>
                <w:color w:val="auto"/>
                <w:sz w:val="18"/>
                <w:highlight w:val="white"/>
              </w:rPr>
              <w:t>«Здоровьеформирующий детский сад»</w:t>
            </w: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 во всех дошкольных образовательных организациях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Внедрение муниципальной программы «Здоровьеформирующая школа» (Приложение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н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ачальник управления образования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Разработана, утверждена и реализуется программа </w:t>
            </w:r>
            <w:r w:rsidRPr="0041489C">
              <w:rPr>
                <w:rFonts w:ascii="Times New Roman" w:hAnsi="Times New Roman"/>
                <w:color w:val="auto"/>
                <w:sz w:val="18"/>
                <w:highlight w:val="white"/>
              </w:rPr>
              <w:t xml:space="preserve">«Здоровьеформирующая школа» во всех школах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Внедрение муниципальной программы «Здоровьеформирующий колледж</w:t>
            </w:r>
            <w:r w:rsidRPr="0041489C">
              <w:rPr>
                <w:rFonts w:ascii="Times New Roman" w:hAnsi="Times New Roman"/>
                <w:i/>
                <w:color w:val="auto"/>
                <w:highlight w:val="white"/>
              </w:rPr>
              <w:t xml:space="preserve"> /ВУЗ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/»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заместитель по социальным вопросам, н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ачальник управления образования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Разработана, утверждена и реализуется программа 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«Здоровьеформирующий колледж (или вуз)»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Внедрение муниципальной программы «Активное долголетие»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D85071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Руководитель администрации, заместитель по социальным вопросам, </w:t>
            </w:r>
            <w:r w:rsidR="00D85071">
              <w:rPr>
                <w:rFonts w:ascii="Times New Roman" w:hAnsi="Times New Roman"/>
                <w:color w:val="auto"/>
              </w:rPr>
              <w:t>директор БУ СО ВО КЦСОН Бабаевского района (по согласованию)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Разработана, утверждена и реализуется программа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«Активное долголетие» во взаимодействии с КДЦ «Забота»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3.7.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>Организация и проведение информационно-коммуникативных кампаний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 (Приложение)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отделом по информационному обеспечению и защите информации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 Все мероприятия информационно - коммуникативных кампаний будут реализованы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10"/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r w:rsidRPr="0041489C">
              <w:rPr>
                <w:rFonts w:ascii="Times New Roman" w:hAnsi="Times New Roman"/>
                <w:color w:val="auto"/>
                <w:sz w:val="20"/>
              </w:rPr>
              <w:t>Освещение мероприятий по формированию здорового образа жизни в средствах массовой информации, размещение информации на официальных сайтах органов местного самоуправления в информационно-телекоммуникационной сети Интернет, иных Интернет-ресурсах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отделом по информационному обеспечению и защите информации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Создана постоянно действующая система информационной поддержки мероприятий программы через СМИ и Интернет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</w:rPr>
              <w:t>Участие в информационно - коммуникативных кампаниях,  организуемых областными средствами массовой информации, в том числе радио и телевидением, в информационно-телекоммуникационной сети Интернет – с целью повышения уровня грамотности населения в вопросах здорового образа жизни, в т</w:t>
            </w:r>
            <w:proofErr w:type="gramStart"/>
            <w:r w:rsidRPr="0041489C">
              <w:rPr>
                <w:rFonts w:ascii="Times New Roman" w:hAnsi="Times New Roman"/>
                <w:color w:val="auto"/>
              </w:rPr>
              <w:t>.ч</w:t>
            </w:r>
            <w:proofErr w:type="gramEnd"/>
            <w:r w:rsidRPr="0041489C">
              <w:rPr>
                <w:rFonts w:ascii="Times New Roman" w:hAnsi="Times New Roman"/>
                <w:color w:val="auto"/>
              </w:rPr>
              <w:t xml:space="preserve"> здорового питания,  факторов риска развития </w:t>
            </w:r>
            <w:r w:rsidRPr="0041489C">
              <w:rPr>
                <w:rFonts w:ascii="Times New Roman" w:hAnsi="Times New Roman"/>
                <w:color w:val="auto"/>
              </w:rPr>
              <w:lastRenderedPageBreak/>
              <w:t>неинфекционных заболеваний и необходимости ответственного отношения к здоровью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отделом по информационному обеспечению и защите информации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Создана система взаимодействия муниципального образования и СМИ в коммуникационных кампаниях по формированию ЗОЖ и просвещению населения о факторах риска неинфекционных заболеваний и формировании ответственности граждан за свое здоровье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4.3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Участие в информационно-коммуникативных кампаниях, организуемых региональным центром общественного здоровья и медицинской профилактики по формированию здорового образа жизни населения и информированию его о факторах риска заболеваний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аведующий отделом по информационному обеспечению и защите информации; специалист общественного здоровья администрации 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Создана система планирования и участия 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муниципального образования в региональных информационно - коммуникативных кампаниях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proofErr w:type="gramStart"/>
            <w:r w:rsidRPr="0041489C">
              <w:rPr>
                <w:rFonts w:ascii="Times New Roman" w:hAnsi="Times New Roman"/>
                <w:color w:val="auto"/>
              </w:rPr>
              <w:t>Проведение санитарно-просветительской работы и массовых агитационных мероприятий по снижению распространенности факторов риска хронических неинфекционных заболеваний, в том числе по увеличению охвата вакцинацией против инфекционных заболеваний (прежде всего гриппа, пневмококковой инфекции, новой коронавирусной инфекции), способствующих развитию или осложняющих течение основных неинфекционных заболеваний, – в рамках Всемирного дня здоровья, Всемирного дня без табака, Всемирного дня сердца, Всемирного дня борьбы с инсультом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отделом по информационному обеспечению и защите информации; специалист общественного здоровья администрации – во взаимодействии со службами общественного здоровья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Создана система массовой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санитарно-просветительской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работы по снижению распространенности факторов риска заболеваний, вакцинации  с охватом всех возрастных групп населения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10"/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 w:rsidRPr="0041489C">
              <w:rPr>
                <w:rFonts w:ascii="Times New Roman" w:hAnsi="Times New Roman"/>
                <w:color w:val="auto"/>
                <w:sz w:val="20"/>
              </w:rPr>
              <w:t>Демонстрация видеороликов о важности прохождения профилактических медицинских осмотров и диспансеризации, о факторах риска сердечно-сосудистых заболеваний (артериальная гипертензия, высокий уровень холестерина, сахарный диабет, курение, употребление алкоголя, низкая физическая активность, избыточная масса тела и ожирение) и об алгоритме действий населения при неотложных состояниях – в средствах массовой информации и на сайте администрации муниципального образования, в социальных сетях, в сети Интернет, на мониторах  медицинских</w:t>
            </w:r>
            <w:proofErr w:type="gramEnd"/>
            <w:r w:rsidRPr="0041489C">
              <w:rPr>
                <w:rFonts w:ascii="Times New Roman" w:hAnsi="Times New Roman"/>
                <w:color w:val="auto"/>
                <w:sz w:val="20"/>
              </w:rPr>
              <w:t xml:space="preserve"> организаций, в кинотеатрах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отделом по информационному обеспечению и защите информации; специалист общественного здоровья администрации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Осуществляется системная демонстрация через все СМК видеороликов и аудиороликов  </w:t>
            </w:r>
            <w:r w:rsidRPr="0041489C">
              <w:rPr>
                <w:rFonts w:ascii="Times New Roman" w:hAnsi="Times New Roman"/>
                <w:color w:val="auto"/>
                <w:sz w:val="18"/>
                <w:szCs w:val="18"/>
              </w:rPr>
              <w:t>о факторах риска сердечно-сосудистых заболеваний: артериальная гипертензия, высокий уровень холестерина, сахарный диабет, курение, употребление алкоголя, низкая физическая активность, избыточная масса тела и ожирение – и об алгоритме действий населения при неотложных состояниях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4.6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ind w:left="200" w:hanging="200"/>
              <w:jc w:val="left"/>
              <w:rPr>
                <w:rFonts w:ascii="Times New Roman" w:hAnsi="Times New Roman"/>
                <w:b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 xml:space="preserve">Вовлечение граждан и </w:t>
            </w:r>
          </w:p>
          <w:p w:rsidR="001B6C00" w:rsidRPr="0041489C" w:rsidRDefault="001B6C00" w:rsidP="00C53973">
            <w:pPr>
              <w:jc w:val="left"/>
              <w:rPr>
                <w:rFonts w:ascii="Times New Roman" w:hAnsi="Times New Roman"/>
                <w:b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 xml:space="preserve">некоммерческих организаций </w:t>
            </w:r>
            <w:proofErr w:type="gramStart"/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>в</w:t>
            </w:r>
            <w:proofErr w:type="gramEnd"/>
          </w:p>
          <w:p w:rsidR="001B6C00" w:rsidRPr="0041489C" w:rsidRDefault="001B6C00" w:rsidP="00C53973">
            <w:pPr>
              <w:ind w:left="200" w:hanging="200"/>
              <w:jc w:val="left"/>
              <w:rPr>
                <w:rFonts w:ascii="Times New Roman" w:hAnsi="Times New Roman"/>
                <w:b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>мероприятия по укреплению</w:t>
            </w:r>
          </w:p>
          <w:p w:rsidR="001B6C00" w:rsidRPr="0041489C" w:rsidRDefault="001B6C00" w:rsidP="00C53973">
            <w:pPr>
              <w:ind w:left="200" w:hanging="200"/>
              <w:jc w:val="left"/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>общественного здоровья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 (Приложение)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сектором  молодежной политики   комитета физической культуры, спорта и молодежи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Налажено системное сотрудничество с некоммерческими организациями и волонтерами по их привлечению к реализации программы «Укрепление общественного здоровья»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5.1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  <w:highlight w:val="white"/>
              </w:rPr>
              <w:t>Обучение волонтеров и представителей некоммерческих организаций и объединений специалистами центров общественного здоровья и медицинской профилактики технологиям формирования ЗОЖ и первичной профилактики  заболеваний</w:t>
            </w:r>
            <w:r w:rsidRPr="0041489C">
              <w:rPr>
                <w:rFonts w:ascii="Times New Roman" w:hAnsi="Times New Roman"/>
                <w:color w:val="auto"/>
                <w:sz w:val="28"/>
                <w:highlight w:val="white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сектором  молодежной политики   комитета физической культуры, спорта и молодежи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Осуществляется системный отбор и обучение волонтеров технологиям формирования ЗОЖ и первичной профилактики заболеваний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5.2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8"/>
                <w:highlight w:val="white"/>
              </w:rPr>
            </w:pPr>
            <w:r w:rsidRPr="0041489C">
              <w:rPr>
                <w:color w:val="auto"/>
                <w:sz w:val="20"/>
              </w:rPr>
              <w:t xml:space="preserve">Проектирование и изыскание грантов социально ориентированными некоммерческими организациями – исполнителями общественно полезных услуг, осуществляющими деятельность в сфере охраны здоровья граждан в муниципальных образованиях области, </w:t>
            </w:r>
            <w:proofErr w:type="gramStart"/>
            <w:r w:rsidRPr="0041489C">
              <w:rPr>
                <w:color w:val="auto"/>
                <w:sz w:val="20"/>
              </w:rPr>
              <w:t>оказывающими</w:t>
            </w:r>
            <w:proofErr w:type="gramEnd"/>
            <w:r w:rsidRPr="0041489C">
              <w:rPr>
                <w:color w:val="auto"/>
                <w:sz w:val="20"/>
              </w:rPr>
              <w:t xml:space="preserve"> в том числе 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здоровью, формирование мотивации к ведению здорового образа жизни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сектором  молодежной политики   комитета физической культуры, спорта и молодежи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Не менее 4-х социально ориентированных НКО от муниципального образования ежегодно участвуют в грантовых проектах. 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5.3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  <w:highlight w:val="white"/>
              </w:rPr>
            </w:pPr>
            <w:r w:rsidRPr="0041489C">
              <w:rPr>
                <w:color w:val="auto"/>
                <w:sz w:val="20"/>
                <w:highlight w:val="white"/>
              </w:rPr>
              <w:t xml:space="preserve">Организация для социально ориентированных НКО и волонтеров конкурса проектов по формированию ЗОЖ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администрации;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>аведующий сектором  молодежной политики   комитета физической культуры, спорта и молодежи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Ежегодно организуется конкурс проектов по формированию ЗОЖ среди социально ориентированных НКО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5.4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pStyle w:val="a4"/>
              <w:widowControl/>
              <w:spacing w:beforeAutospacing="0" w:afterAutospacing="0"/>
              <w:rPr>
                <w:color w:val="auto"/>
                <w:sz w:val="20"/>
                <w:highlight w:val="white"/>
              </w:rPr>
            </w:pPr>
            <w:r w:rsidRPr="0041489C">
              <w:rPr>
                <w:color w:val="auto"/>
                <w:sz w:val="20"/>
                <w:highlight w:val="white"/>
              </w:rPr>
              <w:t>Другие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6.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jc w:val="left"/>
              <w:rPr>
                <w:rFonts w:ascii="Times New Roman" w:hAnsi="Times New Roman"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b/>
                <w:color w:val="auto"/>
                <w:highlight w:val="white"/>
              </w:rPr>
              <w:t>Внедрение модельной корпоративной программы «Укрепление здоровья на рабочем месте»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 (Приложение)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2021-2022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6.1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jc w:val="left"/>
              <w:rPr>
                <w:rFonts w:ascii="Times New Roman" w:hAnsi="Times New Roman"/>
                <w:b/>
                <w:color w:val="auto"/>
                <w:highlight w:val="white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Повышение роли профсоюзов в формировании ответственности работодателей за сохранение здоровья работников посредством инициации внесения соответствующих положений в коллективные договоры между первичными профсоюзными организациями и работодателем на основе развития движения «Союз </w:t>
            </w:r>
            <w:r w:rsidRPr="0041489C">
              <w:rPr>
                <w:rFonts w:ascii="Times New Roman" w:hAnsi="Times New Roman"/>
                <w:color w:val="auto"/>
              </w:rPr>
              <w:lastRenderedPageBreak/>
              <w:t>работодателей и профсоюзов – во благо здоровья работающих»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2021-2022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Работодатели, руководители первичных профсоюзных организаций, работодатели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Реализуется движение «Союз работодателей и профсоюзов – во благо здоровья работающих».</w:t>
            </w:r>
          </w:p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>Не менее 50% организаций включились в движение «Союз работодателей и профсоюзов – во благо здоровья работающих» на основе развития корпоративных программ «УЗРМ»</w:t>
            </w:r>
          </w:p>
        </w:tc>
      </w:tr>
      <w:tr w:rsidR="001B6C00" w:rsidRPr="0041489C" w:rsidTr="001B6C0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lastRenderedPageBreak/>
              <w:t>6.2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jc w:val="left"/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 xml:space="preserve">Организация конкурса на лучшую корпоративную программу «Укрепление здоровья на рабочем месте»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6358A4">
            <w:pPr>
              <w:jc w:val="center"/>
              <w:rPr>
                <w:rFonts w:ascii="Times New Roman" w:hAnsi="Times New Roman"/>
                <w:color w:val="auto"/>
                <w:sz w:val="1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</w:rPr>
            </w:pPr>
            <w:r w:rsidRPr="0041489C">
              <w:rPr>
                <w:rFonts w:ascii="Times New Roman" w:hAnsi="Times New Roman"/>
                <w:color w:val="auto"/>
              </w:rPr>
              <w:t>Руководитель администрации, з</w:t>
            </w:r>
            <w:r w:rsidRPr="0041489C">
              <w:rPr>
                <w:rFonts w:ascii="Times New Roman" w:hAnsi="Times New Roman"/>
                <w:color w:val="auto"/>
                <w:highlight w:val="white"/>
              </w:rPr>
              <w:t xml:space="preserve">аместитель руководителя администрации района по народнохозяйственному комплексу, </w:t>
            </w:r>
            <w:r w:rsidRPr="0041489C">
              <w:rPr>
                <w:rFonts w:ascii="Times New Roman" w:hAnsi="Times New Roman"/>
                <w:color w:val="auto"/>
              </w:rPr>
              <w:t>заместитель по социальным вопросам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6C00" w:rsidRPr="0041489C" w:rsidRDefault="001B6C00" w:rsidP="00C53973">
            <w:pPr>
              <w:rPr>
                <w:rFonts w:ascii="Times New Roman" w:hAnsi="Times New Roman"/>
                <w:color w:val="auto"/>
                <w:sz w:val="18"/>
              </w:rPr>
            </w:pPr>
            <w:r w:rsidRPr="0041489C">
              <w:rPr>
                <w:rFonts w:ascii="Times New Roman" w:hAnsi="Times New Roman"/>
                <w:color w:val="auto"/>
                <w:sz w:val="18"/>
              </w:rPr>
              <w:t xml:space="preserve">Ежегодное подведение итогов по определению трех лучших организаций, реализующих корпоративную программу «УЗРМ» </w:t>
            </w:r>
          </w:p>
        </w:tc>
      </w:tr>
    </w:tbl>
    <w:p w:rsidR="002449CE" w:rsidRDefault="002449CE" w:rsidP="00724873">
      <w:pPr>
        <w:pStyle w:val="a4"/>
        <w:spacing w:beforeAutospacing="0" w:afterAutospacing="0"/>
        <w:ind w:right="-1192"/>
        <w:jc w:val="center"/>
        <w:rPr>
          <w:b/>
          <w:color w:val="auto"/>
          <w:sz w:val="28"/>
          <w:highlight w:val="white"/>
        </w:rPr>
      </w:pPr>
    </w:p>
    <w:p w:rsidR="002449CE" w:rsidRDefault="002449CE" w:rsidP="00724873">
      <w:pPr>
        <w:pStyle w:val="a4"/>
        <w:spacing w:beforeAutospacing="0" w:afterAutospacing="0"/>
        <w:ind w:right="-1192"/>
        <w:jc w:val="center"/>
        <w:rPr>
          <w:b/>
          <w:color w:val="auto"/>
          <w:sz w:val="28"/>
          <w:highlight w:val="white"/>
        </w:rPr>
      </w:pPr>
    </w:p>
    <w:p w:rsidR="00864921" w:rsidRPr="00D85071" w:rsidRDefault="00BD15CE" w:rsidP="00D85071">
      <w:pPr>
        <w:pStyle w:val="a4"/>
        <w:spacing w:beforeAutospacing="0" w:afterAutospacing="0"/>
        <w:jc w:val="both"/>
        <w:rPr>
          <w:b/>
          <w:color w:val="auto"/>
          <w:sz w:val="28"/>
          <w:highlight w:val="white"/>
        </w:rPr>
      </w:pPr>
      <w:r w:rsidRPr="002449CE">
        <w:rPr>
          <w:b/>
          <w:color w:val="auto"/>
          <w:sz w:val="28"/>
          <w:highlight w:val="white"/>
        </w:rPr>
        <w:t> </w:t>
      </w:r>
    </w:p>
    <w:sectPr w:rsidR="00864921" w:rsidRPr="00D85071" w:rsidSect="00EA5776">
      <w:pgSz w:w="16838" w:h="11906" w:orient="landscape"/>
      <w:pgMar w:top="851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singleLevel"/>
    <w:tmpl w:val="9239341B"/>
    <w:lvl w:ilvl="0">
      <w:start w:val="1"/>
      <w:numFmt w:val="decimal"/>
      <w:lvlText w:val="%1."/>
      <w:lvlJc w:val="left"/>
    </w:lvl>
  </w:abstractNum>
  <w:abstractNum w:abstractNumId="1">
    <w:nsid w:val="B5E306ED"/>
    <w:multiLevelType w:val="singleLevel"/>
    <w:tmpl w:val="B5E306ED"/>
    <w:lvl w:ilvl="0">
      <w:start w:val="1"/>
      <w:numFmt w:val="decimal"/>
      <w:lvlText w:val="%1."/>
      <w:lvlJc w:val="left"/>
    </w:lvl>
  </w:abstractNum>
  <w:abstractNum w:abstractNumId="2">
    <w:nsid w:val="BF205925"/>
    <w:multiLevelType w:val="multilevel"/>
    <w:tmpl w:val="BF20592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CF092B84"/>
    <w:multiLevelType w:val="multilevel"/>
    <w:tmpl w:val="CF092B84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04DD510C"/>
    <w:multiLevelType w:val="multilevel"/>
    <w:tmpl w:val="04DD5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E1542"/>
    <w:multiLevelType w:val="multilevel"/>
    <w:tmpl w:val="0ADE1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A08E5"/>
    <w:multiLevelType w:val="multilevel"/>
    <w:tmpl w:val="198A08E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654F3"/>
    <w:multiLevelType w:val="singleLevel"/>
    <w:tmpl w:val="25B654F3"/>
    <w:lvl w:ilvl="0">
      <w:start w:val="1"/>
      <w:numFmt w:val="decimal"/>
      <w:lvlText w:val="%1."/>
      <w:lvlJc w:val="left"/>
    </w:lvl>
  </w:abstractNum>
  <w:abstractNum w:abstractNumId="9">
    <w:nsid w:val="2A8F537B"/>
    <w:multiLevelType w:val="singleLevel"/>
    <w:tmpl w:val="2A8F537B"/>
    <w:lvl w:ilvl="0">
      <w:start w:val="1"/>
      <w:numFmt w:val="decimal"/>
      <w:lvlText w:val="%1."/>
      <w:lvlJc w:val="left"/>
    </w:lvl>
  </w:abstractNum>
  <w:abstractNum w:abstractNumId="10">
    <w:nsid w:val="32AF0E4D"/>
    <w:multiLevelType w:val="multilevel"/>
    <w:tmpl w:val="32AF0E4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714F12"/>
    <w:multiLevelType w:val="multilevel"/>
    <w:tmpl w:val="36714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A6232"/>
    <w:multiLevelType w:val="multilevel"/>
    <w:tmpl w:val="391A62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E6E8B"/>
    <w:multiLevelType w:val="multilevel"/>
    <w:tmpl w:val="429E6E8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73D50"/>
    <w:multiLevelType w:val="hybridMultilevel"/>
    <w:tmpl w:val="E79AC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215FBA"/>
    <w:multiLevelType w:val="multilevel"/>
    <w:tmpl w:val="4F215F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B3C9A"/>
    <w:multiLevelType w:val="hybridMultilevel"/>
    <w:tmpl w:val="28ACB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>
    <w:nsid w:val="671F6E97"/>
    <w:multiLevelType w:val="multilevel"/>
    <w:tmpl w:val="671F6E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33023"/>
    <w:multiLevelType w:val="multilevel"/>
    <w:tmpl w:val="69C330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183CF9"/>
    <w:multiLevelType w:val="multilevel"/>
    <w:tmpl w:val="72183CF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1"/>
  </w:num>
  <w:num w:numId="5">
    <w:abstractNumId w:val="4"/>
  </w:num>
  <w:num w:numId="6">
    <w:abstractNumId w:val="8"/>
  </w:num>
  <w:num w:numId="7">
    <w:abstractNumId w:val="19"/>
  </w:num>
  <w:num w:numId="8">
    <w:abstractNumId w:val="18"/>
  </w:num>
  <w:num w:numId="9">
    <w:abstractNumId w:val="11"/>
  </w:num>
  <w:num w:numId="10">
    <w:abstractNumId w:val="15"/>
  </w:num>
  <w:num w:numId="11">
    <w:abstractNumId w:val="7"/>
  </w:num>
  <w:num w:numId="12">
    <w:abstractNumId w:val="10"/>
  </w:num>
  <w:num w:numId="13">
    <w:abstractNumId w:val="12"/>
  </w:num>
  <w:num w:numId="14">
    <w:abstractNumId w:val="5"/>
  </w:num>
  <w:num w:numId="15">
    <w:abstractNumId w:val="20"/>
  </w:num>
  <w:num w:numId="16">
    <w:abstractNumId w:val="0"/>
  </w:num>
  <w:num w:numId="17">
    <w:abstractNumId w:val="9"/>
  </w:num>
  <w:num w:numId="18">
    <w:abstractNumId w:val="13"/>
  </w:num>
  <w:num w:numId="19">
    <w:abstractNumId w:val="6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21"/>
    <w:rsid w:val="00056F3C"/>
    <w:rsid w:val="001B6C00"/>
    <w:rsid w:val="002449CE"/>
    <w:rsid w:val="002E69B2"/>
    <w:rsid w:val="00352B4C"/>
    <w:rsid w:val="0041489C"/>
    <w:rsid w:val="00486A05"/>
    <w:rsid w:val="004C710A"/>
    <w:rsid w:val="004D00B2"/>
    <w:rsid w:val="005012D9"/>
    <w:rsid w:val="006178E3"/>
    <w:rsid w:val="00632DE0"/>
    <w:rsid w:val="006358A4"/>
    <w:rsid w:val="00704523"/>
    <w:rsid w:val="00724873"/>
    <w:rsid w:val="00864921"/>
    <w:rsid w:val="0092430E"/>
    <w:rsid w:val="009B0D96"/>
    <w:rsid w:val="00AB4454"/>
    <w:rsid w:val="00AC767F"/>
    <w:rsid w:val="00B715CF"/>
    <w:rsid w:val="00BD15CE"/>
    <w:rsid w:val="00C53973"/>
    <w:rsid w:val="00D85071"/>
    <w:rsid w:val="00E93710"/>
    <w:rsid w:val="00EA5776"/>
    <w:rsid w:val="00F14D21"/>
    <w:rsid w:val="00F47FAA"/>
    <w:rsid w:val="55A1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D96"/>
    <w:rPr>
      <w:rFonts w:eastAsia="SimSun" w:cs="Times New Roman"/>
      <w:color w:val="000000"/>
    </w:rPr>
  </w:style>
  <w:style w:type="paragraph" w:styleId="1">
    <w:name w:val="heading 1"/>
    <w:next w:val="a"/>
    <w:uiPriority w:val="9"/>
    <w:qFormat/>
    <w:rsid w:val="009B0D96"/>
    <w:pPr>
      <w:spacing w:beforeAutospacing="1" w:afterAutospacing="1"/>
      <w:outlineLvl w:val="0"/>
    </w:pPr>
    <w:rPr>
      <w:rFonts w:ascii="SimSun" w:eastAsia="SimSun" w:hAnsi="SimSun" w:cs="Times New Roman"/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D96"/>
    <w:rPr>
      <w:color w:val="0000FF"/>
      <w:u w:val="single"/>
    </w:rPr>
  </w:style>
  <w:style w:type="paragraph" w:styleId="a4">
    <w:name w:val="Normal (Web)"/>
    <w:qFormat/>
    <w:rsid w:val="009B0D96"/>
    <w:pPr>
      <w:spacing w:beforeAutospacing="1" w:afterAutospacing="1"/>
    </w:pPr>
    <w:rPr>
      <w:rFonts w:ascii="Times New Roman" w:eastAsia="SimSun" w:hAnsi="Times New Roman" w:cs="Times New Roman"/>
      <w:color w:val="000000"/>
      <w:sz w:val="24"/>
    </w:rPr>
  </w:style>
  <w:style w:type="table" w:styleId="a5">
    <w:name w:val="Table Grid"/>
    <w:basedOn w:val="a1"/>
    <w:qFormat/>
    <w:rsid w:val="009B0D96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9B0D96"/>
    <w:pPr>
      <w:spacing w:after="200" w:line="276" w:lineRule="auto"/>
    </w:pPr>
    <w:rPr>
      <w:rFonts w:ascii="Calibri" w:eastAsia="SimSun" w:hAnsi="Calibri" w:cs="Times New Roman"/>
      <w:color w:val="000000"/>
      <w:sz w:val="22"/>
    </w:rPr>
  </w:style>
  <w:style w:type="paragraph" w:styleId="a6">
    <w:name w:val="Balloon Text"/>
    <w:basedOn w:val="a"/>
    <w:link w:val="a7"/>
    <w:rsid w:val="005012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012D9"/>
    <w:rPr>
      <w:rFonts w:ascii="Tahoma" w:eastAsia="SimSu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0D96"/>
    <w:rPr>
      <w:rFonts w:eastAsia="SimSun" w:cs="Times New Roman"/>
      <w:color w:val="000000"/>
    </w:rPr>
  </w:style>
  <w:style w:type="paragraph" w:styleId="1">
    <w:name w:val="heading 1"/>
    <w:next w:val="a"/>
    <w:uiPriority w:val="9"/>
    <w:qFormat/>
    <w:rsid w:val="009B0D96"/>
    <w:pPr>
      <w:spacing w:beforeAutospacing="1" w:afterAutospacing="1"/>
      <w:outlineLvl w:val="0"/>
    </w:pPr>
    <w:rPr>
      <w:rFonts w:ascii="SimSun" w:eastAsia="SimSun" w:hAnsi="SimSun" w:cs="Times New Roman"/>
      <w:b/>
      <w:color w:val="00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0D96"/>
    <w:rPr>
      <w:color w:val="0000FF"/>
      <w:u w:val="single"/>
    </w:rPr>
  </w:style>
  <w:style w:type="paragraph" w:styleId="a4">
    <w:name w:val="Normal (Web)"/>
    <w:qFormat/>
    <w:rsid w:val="009B0D96"/>
    <w:pPr>
      <w:spacing w:beforeAutospacing="1" w:afterAutospacing="1"/>
    </w:pPr>
    <w:rPr>
      <w:rFonts w:ascii="Times New Roman" w:eastAsia="SimSun" w:hAnsi="Times New Roman" w:cs="Times New Roman"/>
      <w:color w:val="000000"/>
      <w:sz w:val="24"/>
    </w:rPr>
  </w:style>
  <w:style w:type="table" w:styleId="a5">
    <w:name w:val="Table Grid"/>
    <w:basedOn w:val="a1"/>
    <w:qFormat/>
    <w:rsid w:val="009B0D96"/>
    <w:pPr>
      <w:widowControl w:val="0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9B0D96"/>
    <w:pPr>
      <w:spacing w:after="200" w:line="276" w:lineRule="auto"/>
    </w:pPr>
    <w:rPr>
      <w:rFonts w:ascii="Calibri" w:eastAsia="SimSun" w:hAnsi="Calibri" w:cs="Times New Roman"/>
      <w:color w:val="000000"/>
      <w:sz w:val="22"/>
    </w:rPr>
  </w:style>
  <w:style w:type="paragraph" w:styleId="a6">
    <w:name w:val="Balloon Text"/>
    <w:basedOn w:val="a"/>
    <w:link w:val="a7"/>
    <w:rsid w:val="005012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012D9"/>
    <w:rPr>
      <w:rFonts w:ascii="Tahoma" w:eastAsia="SimSu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2759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2021-02-11T11:22:00Z</cp:lastPrinted>
  <dcterms:created xsi:type="dcterms:W3CDTF">2021-02-07T12:24:00Z</dcterms:created>
  <dcterms:modified xsi:type="dcterms:W3CDTF">2021-02-11T11:26:00Z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1049-11.2.0.9906</vt:lpwstr>
  </property>
</Properties>
</file>