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4A0" w:firstRow="1" w:lastRow="0" w:firstColumn="1" w:lastColumn="0" w:noHBand="0" w:noVBand="1"/>
      </w:tblPr>
      <w:tblGrid>
        <w:gridCol w:w="505"/>
        <w:gridCol w:w="2127"/>
        <w:gridCol w:w="499"/>
        <w:gridCol w:w="1414"/>
        <w:gridCol w:w="1355"/>
        <w:gridCol w:w="617"/>
        <w:gridCol w:w="2839"/>
      </w:tblGrid>
      <w:tr w:rsidR="00983C5F" w:rsidTr="00060E26">
        <w:trPr>
          <w:cantSplit/>
        </w:trPr>
        <w:tc>
          <w:tcPr>
            <w:tcW w:w="9356" w:type="dxa"/>
            <w:gridSpan w:val="7"/>
          </w:tcPr>
          <w:p w:rsidR="00983C5F" w:rsidRDefault="00983C5F">
            <w:pPr>
              <w:jc w:val="center"/>
              <w:rPr>
                <w:i/>
                <w:iCs/>
                <w:sz w:val="24"/>
                <w:szCs w:val="24"/>
              </w:rPr>
            </w:pPr>
            <w:r>
              <w:rPr>
                <w:i/>
                <w:iCs/>
                <w:noProof/>
                <w:szCs w:val="24"/>
              </w:rPr>
              <w:drawing>
                <wp:inline distT="0" distB="0" distL="0" distR="0" wp14:anchorId="60FE2A8B" wp14:editId="11B30E62">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060E26">
        <w:trPr>
          <w:trHeight w:val="1400"/>
        </w:trPr>
        <w:tc>
          <w:tcPr>
            <w:tcW w:w="9356" w:type="dxa"/>
            <w:gridSpan w:val="7"/>
          </w:tcPr>
          <w:p w:rsidR="00983C5F" w:rsidRDefault="00983C5F">
            <w:pPr>
              <w:spacing w:before="60" w:after="60"/>
              <w:jc w:val="center"/>
              <w:rPr>
                <w:b/>
                <w:bCs/>
                <w:sz w:val="24"/>
                <w:szCs w:val="24"/>
              </w:rPr>
            </w:pPr>
            <w:r>
              <w:rPr>
                <w:b/>
                <w:bCs/>
                <w:sz w:val="24"/>
                <w:szCs w:val="24"/>
              </w:rPr>
              <w:t>АДМИНИСТРАЦИЯ    БАБАЕВСКОГО    МУНИЦИПАЛЬНОГО    РАЙОНА</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060E26">
        <w:trPr>
          <w:cantSplit/>
        </w:trPr>
        <w:tc>
          <w:tcPr>
            <w:tcW w:w="505" w:type="dxa"/>
            <w:tcMar>
              <w:top w:w="0" w:type="dxa"/>
              <w:left w:w="75" w:type="dxa"/>
              <w:bottom w:w="0" w:type="dxa"/>
              <w:right w:w="75" w:type="dxa"/>
            </w:tcMar>
            <w:hideMark/>
          </w:tcPr>
          <w:p w:rsidR="00983C5F" w:rsidRDefault="00983C5F">
            <w:pPr>
              <w:rPr>
                <w:sz w:val="28"/>
                <w:szCs w:val="28"/>
              </w:rPr>
            </w:pPr>
            <w:r>
              <w:rPr>
                <w:sz w:val="28"/>
                <w:szCs w:val="28"/>
              </w:rPr>
              <w:t>От</w:t>
            </w:r>
          </w:p>
        </w:tc>
        <w:tc>
          <w:tcPr>
            <w:tcW w:w="2127" w:type="dxa"/>
            <w:tcBorders>
              <w:top w:val="nil"/>
              <w:left w:val="nil"/>
              <w:bottom w:val="single" w:sz="4" w:space="0" w:color="auto"/>
              <w:right w:val="nil"/>
            </w:tcBorders>
            <w:tcMar>
              <w:top w:w="0" w:type="dxa"/>
              <w:left w:w="75" w:type="dxa"/>
              <w:bottom w:w="0" w:type="dxa"/>
              <w:right w:w="75" w:type="dxa"/>
            </w:tcMar>
          </w:tcPr>
          <w:p w:rsidR="00983C5F" w:rsidRDefault="00060E26">
            <w:pPr>
              <w:rPr>
                <w:sz w:val="24"/>
              </w:rPr>
            </w:pPr>
            <w:r>
              <w:rPr>
                <w:sz w:val="24"/>
              </w:rPr>
              <w:t>21.02.2022</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Default="00060E26">
            <w:pPr>
              <w:rPr>
                <w:sz w:val="24"/>
              </w:rPr>
            </w:pPr>
            <w:r>
              <w:rPr>
                <w:sz w:val="24"/>
              </w:rPr>
              <w:t>40</w:t>
            </w:r>
          </w:p>
        </w:tc>
        <w:tc>
          <w:tcPr>
            <w:tcW w:w="1972" w:type="dxa"/>
            <w:gridSpan w:val="2"/>
            <w:tcMar>
              <w:top w:w="0" w:type="dxa"/>
              <w:left w:w="75" w:type="dxa"/>
              <w:bottom w:w="0" w:type="dxa"/>
              <w:right w:w="75" w:type="dxa"/>
            </w:tcMar>
          </w:tcPr>
          <w:p w:rsidR="00983C5F" w:rsidRDefault="00983C5F">
            <w:pPr>
              <w:rPr>
                <w:sz w:val="24"/>
              </w:rPr>
            </w:pPr>
          </w:p>
        </w:tc>
        <w:tc>
          <w:tcPr>
            <w:tcW w:w="2839" w:type="dxa"/>
            <w:tcMar>
              <w:top w:w="0" w:type="dxa"/>
              <w:left w:w="75" w:type="dxa"/>
              <w:bottom w:w="0" w:type="dxa"/>
              <w:right w:w="75" w:type="dxa"/>
            </w:tcMar>
          </w:tcPr>
          <w:p w:rsidR="00983C5F" w:rsidRDefault="00983C5F">
            <w:pPr>
              <w:rPr>
                <w:sz w:val="24"/>
              </w:rPr>
            </w:pPr>
          </w:p>
        </w:tc>
      </w:tr>
      <w:tr w:rsidR="00983C5F" w:rsidTr="00060E26">
        <w:trPr>
          <w:trHeight w:val="90"/>
        </w:trPr>
        <w:tc>
          <w:tcPr>
            <w:tcW w:w="9356" w:type="dxa"/>
            <w:gridSpan w:val="7"/>
          </w:tcPr>
          <w:p w:rsidR="00983C5F" w:rsidRDefault="00983C5F">
            <w:pPr>
              <w:rPr>
                <w:sz w:val="24"/>
                <w:szCs w:val="24"/>
              </w:rPr>
            </w:pPr>
          </w:p>
        </w:tc>
      </w:tr>
      <w:tr w:rsidR="00983C5F" w:rsidTr="00060E26">
        <w:trPr>
          <w:trHeight w:val="413"/>
        </w:trPr>
        <w:tc>
          <w:tcPr>
            <w:tcW w:w="9356"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tc>
      </w:tr>
      <w:tr w:rsidR="00983C5F" w:rsidTr="00060E26">
        <w:trPr>
          <w:trHeight w:hRule="exact" w:val="1617"/>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ьного района 07.10.2</w:t>
            </w:r>
            <w:bookmarkStart w:id="0" w:name="_GoBack"/>
            <w:bookmarkEnd w:id="0"/>
            <w:r w:rsidR="00CF4B92">
              <w:rPr>
                <w:sz w:val="28"/>
                <w:szCs w:val="28"/>
              </w:rPr>
              <w:t>020 № 289</w:t>
            </w:r>
            <w:r w:rsidR="00025E18">
              <w:rPr>
                <w:sz w:val="28"/>
                <w:szCs w:val="28"/>
              </w:rPr>
              <w:t xml:space="preserve"> </w:t>
            </w:r>
            <w:r w:rsidR="00CF4B92">
              <w:rPr>
                <w:sz w:val="28"/>
                <w:szCs w:val="28"/>
              </w:rPr>
              <w:t xml:space="preserve"> </w:t>
            </w:r>
          </w:p>
        </w:tc>
        <w:tc>
          <w:tcPr>
            <w:tcW w:w="3456" w:type="dxa"/>
            <w:gridSpan w:val="2"/>
          </w:tcPr>
          <w:p w:rsidR="00983C5F" w:rsidRDefault="00983C5F">
            <w:pPr>
              <w:jc w:val="center"/>
              <w:rPr>
                <w:szCs w:val="26"/>
              </w:rPr>
            </w:pPr>
          </w:p>
        </w:tc>
      </w:tr>
    </w:tbl>
    <w:p w:rsidR="00983C5F" w:rsidRDefault="00983C5F"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 района,</w:t>
      </w:r>
    </w:p>
    <w:p w:rsidR="00983C5F" w:rsidRDefault="00983C5F" w:rsidP="00631803">
      <w:pPr>
        <w:ind w:firstLine="709"/>
        <w:jc w:val="both"/>
        <w:outlineLvl w:val="0"/>
        <w:rPr>
          <w:sz w:val="28"/>
          <w:szCs w:val="28"/>
        </w:rPr>
      </w:pPr>
      <w:r>
        <w:rPr>
          <w:sz w:val="28"/>
          <w:szCs w:val="28"/>
        </w:rPr>
        <w:t>ПОСТАНОВЛЯЕТ:</w:t>
      </w: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983C5F" w:rsidRPr="00254D3C"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p>
    <w:p w:rsidR="00983C5F" w:rsidRPr="00254D3C"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Pr>
          <w:sz w:val="28"/>
          <w:szCs w:val="28"/>
        </w:rPr>
        <w:t xml:space="preserve"> 44 686,1</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8 284,3 тыс. рублей; </w:t>
      </w:r>
    </w:p>
    <w:p w:rsidR="00983C5F" w:rsidRDefault="00F4001D" w:rsidP="00631803">
      <w:pPr>
        <w:widowControl w:val="0"/>
        <w:ind w:firstLine="709"/>
        <w:jc w:val="both"/>
        <w:rPr>
          <w:sz w:val="28"/>
          <w:szCs w:val="28"/>
        </w:rPr>
      </w:pPr>
      <w:r>
        <w:rPr>
          <w:sz w:val="28"/>
          <w:szCs w:val="28"/>
        </w:rPr>
        <w:t xml:space="preserve">2023 год – 7 912,0 тыс. рублей; </w:t>
      </w:r>
    </w:p>
    <w:p w:rsidR="00F4001D" w:rsidRDefault="00F4001D" w:rsidP="00631803">
      <w:pPr>
        <w:widowControl w:val="0"/>
        <w:ind w:firstLine="709"/>
        <w:jc w:val="both"/>
        <w:rPr>
          <w:sz w:val="28"/>
          <w:szCs w:val="28"/>
        </w:rPr>
      </w:pPr>
      <w:r>
        <w:rPr>
          <w:sz w:val="28"/>
          <w:szCs w:val="28"/>
        </w:rPr>
        <w:t xml:space="preserve">2024 год – 8 004,3 тыс. рублей; </w:t>
      </w:r>
    </w:p>
    <w:p w:rsidR="00F4001D" w:rsidRPr="00254D3C" w:rsidRDefault="00F4001D" w:rsidP="00631803">
      <w:pPr>
        <w:widowControl w:val="0"/>
        <w:ind w:firstLine="709"/>
        <w:jc w:val="both"/>
        <w:rPr>
          <w:sz w:val="28"/>
          <w:szCs w:val="28"/>
        </w:rPr>
      </w:pPr>
      <w:r>
        <w:rPr>
          <w:sz w:val="28"/>
          <w:szCs w:val="28"/>
        </w:rPr>
        <w:t>2025 год – 5 517,2 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 xml:space="preserve">за счет собственных доходов бюджета района – 27 430,8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3D57C5" w:rsidP="00631803">
      <w:pPr>
        <w:ind w:firstLine="709"/>
        <w:jc w:val="both"/>
        <w:rPr>
          <w:sz w:val="28"/>
          <w:szCs w:val="28"/>
        </w:rPr>
      </w:pPr>
      <w:r>
        <w:rPr>
          <w:sz w:val="28"/>
          <w:szCs w:val="28"/>
        </w:rPr>
        <w:t xml:space="preserve">2022 год – 5 827,1 тыс. рублей; </w:t>
      </w:r>
    </w:p>
    <w:p w:rsidR="00983C5F" w:rsidRDefault="003D57C5" w:rsidP="00631803">
      <w:pPr>
        <w:ind w:firstLine="709"/>
        <w:jc w:val="both"/>
        <w:rPr>
          <w:sz w:val="28"/>
          <w:szCs w:val="28"/>
        </w:rPr>
      </w:pPr>
      <w:r>
        <w:rPr>
          <w:sz w:val="28"/>
          <w:szCs w:val="28"/>
        </w:rPr>
        <w:t xml:space="preserve">2023 год – 5 415,2 тыс. рублей; </w:t>
      </w:r>
    </w:p>
    <w:p w:rsidR="003D57C5" w:rsidRDefault="003D57C5" w:rsidP="00631803">
      <w:pPr>
        <w:ind w:firstLine="709"/>
        <w:jc w:val="both"/>
        <w:rPr>
          <w:sz w:val="28"/>
          <w:szCs w:val="28"/>
        </w:rPr>
      </w:pPr>
      <w:r>
        <w:rPr>
          <w:sz w:val="28"/>
          <w:szCs w:val="28"/>
        </w:rPr>
        <w:t xml:space="preserve">2024 год – 5 430,3 тыс. рублей; </w:t>
      </w:r>
    </w:p>
    <w:p w:rsidR="003D57C5" w:rsidRPr="00254D3C" w:rsidRDefault="003D57C5" w:rsidP="00631803">
      <w:pPr>
        <w:ind w:firstLine="709"/>
        <w:jc w:val="both"/>
        <w:rPr>
          <w:sz w:val="28"/>
          <w:szCs w:val="28"/>
        </w:rPr>
      </w:pPr>
      <w:r>
        <w:rPr>
          <w:sz w:val="28"/>
          <w:szCs w:val="28"/>
        </w:rPr>
        <w:t>2025 год – 5 517,2 тыс. рублей,</w:t>
      </w:r>
      <w:r w:rsidR="003E3988">
        <w:rPr>
          <w:sz w:val="28"/>
          <w:szCs w:val="28"/>
        </w:rPr>
        <w:t xml:space="preserve"> </w:t>
      </w:r>
      <w:r>
        <w:rPr>
          <w:sz w:val="28"/>
          <w:szCs w:val="28"/>
        </w:rPr>
        <w:t xml:space="preserve"> </w:t>
      </w:r>
    </w:p>
    <w:p w:rsidR="00983C5F" w:rsidRPr="00254D3C" w:rsidRDefault="003D57C5" w:rsidP="00D77FEE">
      <w:pPr>
        <w:ind w:firstLine="709"/>
        <w:jc w:val="both"/>
        <w:rPr>
          <w:sz w:val="28"/>
          <w:szCs w:val="28"/>
        </w:rPr>
      </w:pPr>
      <w:r>
        <w:rPr>
          <w:sz w:val="28"/>
          <w:szCs w:val="28"/>
        </w:rPr>
        <w:lastRenderedPageBreak/>
        <w:t>за счет средс</w:t>
      </w:r>
      <w:r w:rsidR="00DB2E20">
        <w:rPr>
          <w:sz w:val="28"/>
          <w:szCs w:val="28"/>
        </w:rPr>
        <w:t>тв областного бюджета – 15 705,8</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DB2E20" w:rsidP="00D77FEE">
      <w:pPr>
        <w:ind w:firstLine="709"/>
        <w:jc w:val="both"/>
        <w:rPr>
          <w:sz w:val="28"/>
          <w:szCs w:val="28"/>
        </w:rPr>
      </w:pPr>
      <w:r>
        <w:rPr>
          <w:sz w:val="28"/>
          <w:szCs w:val="28"/>
        </w:rPr>
        <w:t>2022 год – 2 103,1</w:t>
      </w:r>
      <w:r w:rsidR="003D57C5">
        <w:rPr>
          <w:sz w:val="28"/>
          <w:szCs w:val="28"/>
        </w:rPr>
        <w:t xml:space="preserve"> тыс. рублей; </w:t>
      </w:r>
    </w:p>
    <w:p w:rsidR="003D57C5" w:rsidRDefault="00DB2E20" w:rsidP="00D77FEE">
      <w:pPr>
        <w:ind w:firstLine="709"/>
        <w:jc w:val="both"/>
        <w:rPr>
          <w:sz w:val="28"/>
          <w:szCs w:val="28"/>
        </w:rPr>
      </w:pPr>
      <w:r>
        <w:rPr>
          <w:sz w:val="28"/>
          <w:szCs w:val="28"/>
        </w:rPr>
        <w:t>2023 год – 2 112,3</w:t>
      </w:r>
      <w:r w:rsidR="003D57C5">
        <w:rPr>
          <w:sz w:val="28"/>
          <w:szCs w:val="28"/>
        </w:rPr>
        <w:t xml:space="preserve"> тыс. рублей; </w:t>
      </w:r>
    </w:p>
    <w:p w:rsidR="003D57C5" w:rsidRDefault="00DB2E20" w:rsidP="00D77FEE">
      <w:pPr>
        <w:ind w:firstLine="709"/>
        <w:jc w:val="both"/>
        <w:rPr>
          <w:sz w:val="28"/>
          <w:szCs w:val="28"/>
        </w:rPr>
      </w:pPr>
      <w:r>
        <w:rPr>
          <w:sz w:val="28"/>
          <w:szCs w:val="28"/>
        </w:rPr>
        <w:t>2024 год – 2 129,9</w:t>
      </w:r>
      <w:r w:rsidR="003D57C5">
        <w:rPr>
          <w:sz w:val="28"/>
          <w:szCs w:val="28"/>
        </w:rPr>
        <w:t xml:space="preserve"> тыс. рублей; </w:t>
      </w:r>
    </w:p>
    <w:p w:rsidR="003D57C5" w:rsidRDefault="003D57C5" w:rsidP="00D77FEE">
      <w:pPr>
        <w:ind w:firstLine="709"/>
        <w:jc w:val="both"/>
        <w:rPr>
          <w:sz w:val="28"/>
          <w:szCs w:val="28"/>
        </w:rPr>
      </w:pPr>
      <w:r>
        <w:rPr>
          <w:sz w:val="28"/>
          <w:szCs w:val="28"/>
        </w:rPr>
        <w:t xml:space="preserve">2025 год – 0,0 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ств федерального бюджета – 959,5</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2022 год – 208,6</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2023 год – 239,0</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2024 год – 298,6</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образований района – 590,0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3D57C5" w:rsidP="00D77FEE">
      <w:pPr>
        <w:ind w:firstLine="709"/>
        <w:jc w:val="both"/>
        <w:outlineLvl w:val="0"/>
        <w:rPr>
          <w:sz w:val="28"/>
          <w:szCs w:val="28"/>
        </w:rPr>
      </w:pPr>
      <w:r>
        <w:rPr>
          <w:sz w:val="28"/>
          <w:szCs w:val="28"/>
        </w:rPr>
        <w:t xml:space="preserve">2023 год – 145,5 тыс. рублей; </w:t>
      </w:r>
    </w:p>
    <w:p w:rsidR="003D57C5" w:rsidRDefault="003D57C5" w:rsidP="00D77FEE">
      <w:pPr>
        <w:ind w:firstLine="709"/>
        <w:jc w:val="both"/>
        <w:outlineLvl w:val="0"/>
        <w:rPr>
          <w:sz w:val="28"/>
          <w:szCs w:val="28"/>
        </w:rPr>
      </w:pPr>
      <w:r>
        <w:rPr>
          <w:sz w:val="28"/>
          <w:szCs w:val="28"/>
        </w:rPr>
        <w:t xml:space="preserve">2024 год – 145,5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CB5E4F" w:rsidRPr="00254D3C" w:rsidRDefault="00CB5E4F" w:rsidP="00D77FEE">
      <w:pPr>
        <w:ind w:firstLine="709"/>
        <w:jc w:val="both"/>
        <w:outlineLvl w:val="0"/>
        <w:rPr>
          <w:sz w:val="28"/>
          <w:szCs w:val="28"/>
        </w:rPr>
      </w:pPr>
      <w:r>
        <w:rPr>
          <w:sz w:val="28"/>
          <w:szCs w:val="28"/>
        </w:rPr>
        <w:t>1.2. В абзаце первом раздела 3 «Характеристика основных мероприятий му</w:t>
      </w:r>
      <w:r w:rsidR="00DE6165">
        <w:rPr>
          <w:sz w:val="28"/>
          <w:szCs w:val="28"/>
        </w:rPr>
        <w:t>ниципальной программы»  цифру «3» заменить цифрой «2</w:t>
      </w:r>
      <w:r>
        <w:rPr>
          <w:sz w:val="28"/>
          <w:szCs w:val="28"/>
        </w:rPr>
        <w:t xml:space="preserve">». </w:t>
      </w:r>
    </w:p>
    <w:p w:rsidR="00983C5F" w:rsidRPr="00254D3C" w:rsidRDefault="003006C9" w:rsidP="00DA30B9">
      <w:pPr>
        <w:ind w:firstLine="709"/>
        <w:jc w:val="both"/>
        <w:outlineLvl w:val="0"/>
        <w:rPr>
          <w:sz w:val="28"/>
          <w:szCs w:val="28"/>
        </w:rPr>
      </w:pPr>
      <w:r>
        <w:rPr>
          <w:sz w:val="28"/>
          <w:szCs w:val="28"/>
        </w:rPr>
        <w:t>1.3</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983C5F" w:rsidRPr="00254D3C"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бюджета района составляет – 44 686,1 тыс. рублей, в том числе: </w:t>
      </w: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895AD3" w:rsidP="00DA30B9">
      <w:pPr>
        <w:widowControl w:val="0"/>
        <w:ind w:firstLine="709"/>
        <w:jc w:val="both"/>
        <w:rPr>
          <w:sz w:val="28"/>
          <w:szCs w:val="28"/>
        </w:rPr>
      </w:pPr>
      <w:r>
        <w:rPr>
          <w:sz w:val="28"/>
          <w:szCs w:val="28"/>
        </w:rPr>
        <w:t xml:space="preserve">2022 год – 8 </w:t>
      </w:r>
      <w:r w:rsidR="001E2BDC">
        <w:rPr>
          <w:sz w:val="28"/>
          <w:szCs w:val="28"/>
        </w:rPr>
        <w:t xml:space="preserve">284,3 тыс. рублей; </w:t>
      </w:r>
    </w:p>
    <w:p w:rsidR="00983C5F" w:rsidRDefault="001E2BDC" w:rsidP="00DA30B9">
      <w:pPr>
        <w:widowControl w:val="0"/>
        <w:ind w:firstLine="709"/>
        <w:jc w:val="both"/>
        <w:rPr>
          <w:sz w:val="28"/>
          <w:szCs w:val="28"/>
        </w:rPr>
      </w:pPr>
      <w:r>
        <w:rPr>
          <w:sz w:val="28"/>
          <w:szCs w:val="28"/>
        </w:rPr>
        <w:t xml:space="preserve">2023 год – 7 912,0 тыс. рублей; </w:t>
      </w:r>
    </w:p>
    <w:p w:rsidR="001E2BDC" w:rsidRDefault="001E2BDC" w:rsidP="00DA30B9">
      <w:pPr>
        <w:widowControl w:val="0"/>
        <w:ind w:firstLine="709"/>
        <w:jc w:val="both"/>
        <w:rPr>
          <w:sz w:val="28"/>
          <w:szCs w:val="28"/>
        </w:rPr>
      </w:pPr>
      <w:r>
        <w:rPr>
          <w:sz w:val="28"/>
          <w:szCs w:val="28"/>
        </w:rPr>
        <w:t xml:space="preserve">2024 год – 8 004,3 тыс. рублей; </w:t>
      </w:r>
    </w:p>
    <w:p w:rsidR="001E2BDC" w:rsidRPr="00254D3C" w:rsidRDefault="001E2BDC" w:rsidP="00DA30B9">
      <w:pPr>
        <w:widowControl w:val="0"/>
        <w:ind w:firstLine="709"/>
        <w:jc w:val="both"/>
        <w:rPr>
          <w:sz w:val="28"/>
          <w:szCs w:val="28"/>
        </w:rPr>
      </w:pPr>
      <w:r>
        <w:rPr>
          <w:sz w:val="28"/>
          <w:szCs w:val="28"/>
        </w:rPr>
        <w:t xml:space="preserve">2025 год – 5 517,2 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района – 27 430,8</w:t>
      </w:r>
      <w:r w:rsidR="00983C5F" w:rsidRPr="00254D3C">
        <w:rPr>
          <w:sz w:val="28"/>
          <w:szCs w:val="28"/>
        </w:rPr>
        <w:t xml:space="preserve"> 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t>2022</w:t>
      </w:r>
      <w:r w:rsidR="00E969D7">
        <w:rPr>
          <w:sz w:val="28"/>
          <w:szCs w:val="28"/>
        </w:rPr>
        <w:t xml:space="preserve"> год – 5 827,1 тыс. рублей; </w:t>
      </w:r>
    </w:p>
    <w:p w:rsidR="00983C5F" w:rsidRDefault="00E969D7" w:rsidP="00F166B6">
      <w:pPr>
        <w:ind w:firstLine="709"/>
        <w:jc w:val="both"/>
        <w:rPr>
          <w:sz w:val="28"/>
          <w:szCs w:val="28"/>
        </w:rPr>
      </w:pPr>
      <w:r>
        <w:rPr>
          <w:sz w:val="28"/>
          <w:szCs w:val="28"/>
        </w:rPr>
        <w:t xml:space="preserve">2023 год – 5 415,2 тыс. рублей; </w:t>
      </w:r>
    </w:p>
    <w:p w:rsidR="00E969D7" w:rsidRDefault="00E969D7" w:rsidP="00F166B6">
      <w:pPr>
        <w:ind w:firstLine="709"/>
        <w:jc w:val="both"/>
        <w:rPr>
          <w:sz w:val="28"/>
          <w:szCs w:val="28"/>
        </w:rPr>
      </w:pPr>
      <w:r>
        <w:rPr>
          <w:sz w:val="28"/>
          <w:szCs w:val="28"/>
        </w:rPr>
        <w:t xml:space="preserve">2024 год – 5 430,3 тыс. рублей; </w:t>
      </w:r>
    </w:p>
    <w:p w:rsidR="00E969D7" w:rsidRDefault="00E969D7" w:rsidP="00F166B6">
      <w:pPr>
        <w:ind w:firstLine="709"/>
        <w:jc w:val="both"/>
        <w:rPr>
          <w:sz w:val="28"/>
          <w:szCs w:val="28"/>
        </w:rPr>
      </w:pPr>
      <w:r>
        <w:rPr>
          <w:sz w:val="28"/>
          <w:szCs w:val="28"/>
        </w:rPr>
        <w:t xml:space="preserve">2025 год – 5 517,2 тыс. рублей, </w:t>
      </w:r>
    </w:p>
    <w:p w:rsidR="00E969D7" w:rsidRPr="00254D3C" w:rsidRDefault="00E969D7" w:rsidP="00F166B6">
      <w:pPr>
        <w:ind w:firstLine="709"/>
        <w:jc w:val="both"/>
        <w:rPr>
          <w:sz w:val="28"/>
          <w:szCs w:val="28"/>
        </w:rPr>
      </w:pPr>
      <w:r>
        <w:rPr>
          <w:sz w:val="28"/>
          <w:szCs w:val="28"/>
        </w:rPr>
        <w:t>за счет средс</w:t>
      </w:r>
      <w:r w:rsidR="00503848">
        <w:rPr>
          <w:sz w:val="28"/>
          <w:szCs w:val="28"/>
        </w:rPr>
        <w:t>тв областного бюджета – 15 705,8</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65BEC" w:rsidP="00F166B6">
      <w:pPr>
        <w:ind w:firstLine="709"/>
        <w:jc w:val="both"/>
        <w:rPr>
          <w:sz w:val="28"/>
          <w:szCs w:val="28"/>
        </w:rPr>
      </w:pPr>
      <w:r>
        <w:rPr>
          <w:sz w:val="28"/>
          <w:szCs w:val="28"/>
        </w:rPr>
        <w:lastRenderedPageBreak/>
        <w:t>2022 год – 2 103,1</w:t>
      </w:r>
      <w:r w:rsidR="00E969D7">
        <w:rPr>
          <w:sz w:val="28"/>
          <w:szCs w:val="28"/>
        </w:rPr>
        <w:t xml:space="preserve"> тыс. рублей; </w:t>
      </w:r>
    </w:p>
    <w:p w:rsidR="00E969D7" w:rsidRDefault="00165BEC" w:rsidP="00F166B6">
      <w:pPr>
        <w:ind w:firstLine="709"/>
        <w:jc w:val="both"/>
        <w:rPr>
          <w:sz w:val="28"/>
          <w:szCs w:val="28"/>
        </w:rPr>
      </w:pPr>
      <w:r>
        <w:rPr>
          <w:sz w:val="28"/>
          <w:szCs w:val="28"/>
        </w:rPr>
        <w:t>2023 год – 2 112,3</w:t>
      </w:r>
      <w:r w:rsidR="00E969D7">
        <w:rPr>
          <w:sz w:val="28"/>
          <w:szCs w:val="28"/>
        </w:rPr>
        <w:t xml:space="preserve"> тыс. рублей; </w:t>
      </w:r>
    </w:p>
    <w:p w:rsidR="00E969D7" w:rsidRDefault="00165BEC" w:rsidP="00F166B6">
      <w:pPr>
        <w:ind w:firstLine="709"/>
        <w:jc w:val="both"/>
        <w:rPr>
          <w:sz w:val="28"/>
          <w:szCs w:val="28"/>
        </w:rPr>
      </w:pPr>
      <w:r>
        <w:rPr>
          <w:sz w:val="28"/>
          <w:szCs w:val="28"/>
        </w:rPr>
        <w:t>2024 год – 2 129,9</w:t>
      </w:r>
      <w:r w:rsidR="00E969D7">
        <w:rPr>
          <w:sz w:val="28"/>
          <w:szCs w:val="28"/>
        </w:rPr>
        <w:t xml:space="preserve"> тыс. рублей; </w:t>
      </w:r>
    </w:p>
    <w:p w:rsidR="00E969D7" w:rsidRDefault="00E969D7" w:rsidP="00F166B6">
      <w:pPr>
        <w:ind w:firstLine="709"/>
        <w:jc w:val="both"/>
        <w:rPr>
          <w:sz w:val="28"/>
          <w:szCs w:val="28"/>
        </w:rPr>
      </w:pPr>
      <w:r>
        <w:rPr>
          <w:sz w:val="28"/>
          <w:szCs w:val="28"/>
        </w:rPr>
        <w:t xml:space="preserve">2025 год – 0,0 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федерального бюджета – 959,5</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03848" w:rsidP="00F730DD">
      <w:pPr>
        <w:ind w:firstLine="709"/>
        <w:jc w:val="both"/>
        <w:rPr>
          <w:sz w:val="28"/>
          <w:szCs w:val="28"/>
        </w:rPr>
      </w:pPr>
      <w:r>
        <w:rPr>
          <w:sz w:val="28"/>
          <w:szCs w:val="28"/>
        </w:rPr>
        <w:t>2022 год – 208,6</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03848">
        <w:rPr>
          <w:sz w:val="28"/>
          <w:szCs w:val="28"/>
        </w:rPr>
        <w:t xml:space="preserve"> – 239,0</w:t>
      </w:r>
      <w:r>
        <w:rPr>
          <w:sz w:val="28"/>
          <w:szCs w:val="28"/>
        </w:rPr>
        <w:t xml:space="preserve"> тыс. рублей; </w:t>
      </w:r>
    </w:p>
    <w:p w:rsidR="00463AD7" w:rsidRDefault="00503848" w:rsidP="00F730DD">
      <w:pPr>
        <w:ind w:firstLine="709"/>
        <w:jc w:val="both"/>
        <w:rPr>
          <w:sz w:val="28"/>
          <w:szCs w:val="28"/>
        </w:rPr>
      </w:pPr>
      <w:r>
        <w:rPr>
          <w:sz w:val="28"/>
          <w:szCs w:val="28"/>
        </w:rPr>
        <w:t>2024 год – 298,6</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района – 590,0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145,5 тыс. рублей; </w:t>
      </w:r>
    </w:p>
    <w:p w:rsidR="00E969D7" w:rsidRDefault="00E969D7" w:rsidP="00F730DD">
      <w:pPr>
        <w:ind w:firstLine="709"/>
        <w:jc w:val="both"/>
        <w:outlineLvl w:val="0"/>
        <w:rPr>
          <w:sz w:val="28"/>
          <w:szCs w:val="28"/>
        </w:rPr>
      </w:pPr>
      <w:r>
        <w:rPr>
          <w:sz w:val="28"/>
          <w:szCs w:val="28"/>
        </w:rPr>
        <w:t xml:space="preserve">2024 год – 145,5 тыс. рублей; </w:t>
      </w:r>
    </w:p>
    <w:p w:rsidR="00E969D7" w:rsidRDefault="004D5F8C" w:rsidP="00F730DD">
      <w:pPr>
        <w:ind w:firstLine="709"/>
        <w:jc w:val="both"/>
        <w:outlineLvl w:val="0"/>
        <w:rPr>
          <w:sz w:val="28"/>
          <w:szCs w:val="28"/>
        </w:rPr>
      </w:pPr>
      <w:r>
        <w:rPr>
          <w:sz w:val="28"/>
          <w:szCs w:val="28"/>
        </w:rPr>
        <w:t>2025 год – 0,0 тыс. рублей</w:t>
      </w:r>
      <w:r w:rsidR="00E969D7">
        <w:rPr>
          <w:sz w:val="28"/>
          <w:szCs w:val="28"/>
        </w:rPr>
        <w:t xml:space="preserve">. </w:t>
      </w: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983C5F" w:rsidRPr="00254D3C" w:rsidRDefault="003006C9" w:rsidP="002555A4">
      <w:pPr>
        <w:autoSpaceDE w:val="0"/>
        <w:autoSpaceDN w:val="0"/>
        <w:adjustRightInd w:val="0"/>
        <w:ind w:firstLine="709"/>
        <w:jc w:val="both"/>
        <w:rPr>
          <w:sz w:val="28"/>
          <w:szCs w:val="28"/>
        </w:rPr>
      </w:pPr>
      <w:r>
        <w:rPr>
          <w:sz w:val="28"/>
          <w:szCs w:val="28"/>
        </w:rPr>
        <w:t>1.4</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983C5F" w:rsidRPr="00254D3C"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Pr>
          <w:sz w:val="28"/>
          <w:szCs w:val="28"/>
        </w:rPr>
        <w:t xml:space="preserve"> 27 323,2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9A125F" w:rsidP="002555A4">
      <w:pPr>
        <w:widowControl w:val="0"/>
        <w:ind w:firstLine="709"/>
        <w:jc w:val="both"/>
        <w:rPr>
          <w:sz w:val="28"/>
          <w:szCs w:val="28"/>
        </w:rPr>
      </w:pPr>
      <w:r>
        <w:rPr>
          <w:sz w:val="28"/>
          <w:szCs w:val="28"/>
        </w:rPr>
        <w:t xml:space="preserve">2022 год – 4 753,9 тыс. рублей; </w:t>
      </w:r>
    </w:p>
    <w:p w:rsidR="00983C5F" w:rsidRDefault="009A125F" w:rsidP="002555A4">
      <w:pPr>
        <w:widowControl w:val="0"/>
        <w:ind w:firstLine="709"/>
        <w:jc w:val="both"/>
        <w:rPr>
          <w:sz w:val="28"/>
          <w:szCs w:val="28"/>
        </w:rPr>
      </w:pPr>
      <w:r>
        <w:rPr>
          <w:sz w:val="28"/>
          <w:szCs w:val="28"/>
        </w:rPr>
        <w:t xml:space="preserve">2023 год – 4 361,7 тыс. рублей; </w:t>
      </w:r>
    </w:p>
    <w:p w:rsidR="009A125F" w:rsidRDefault="009A125F" w:rsidP="002555A4">
      <w:pPr>
        <w:widowControl w:val="0"/>
        <w:ind w:firstLine="709"/>
        <w:jc w:val="both"/>
        <w:rPr>
          <w:sz w:val="28"/>
          <w:szCs w:val="28"/>
        </w:rPr>
      </w:pPr>
      <w:r>
        <w:rPr>
          <w:sz w:val="28"/>
          <w:szCs w:val="28"/>
        </w:rPr>
        <w:t xml:space="preserve">2024 год – 4 454,0 тыс. рублей; </w:t>
      </w:r>
    </w:p>
    <w:p w:rsidR="009A125F" w:rsidRPr="00254D3C" w:rsidRDefault="009A125F" w:rsidP="002555A4">
      <w:pPr>
        <w:widowControl w:val="0"/>
        <w:ind w:firstLine="709"/>
        <w:jc w:val="both"/>
        <w:rPr>
          <w:sz w:val="28"/>
          <w:szCs w:val="28"/>
        </w:rPr>
      </w:pPr>
      <w:r>
        <w:rPr>
          <w:sz w:val="28"/>
          <w:szCs w:val="28"/>
        </w:rPr>
        <w:t xml:space="preserve">2025 год – 1 934,0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доходов бюджета района – 10 657,9</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9A125F" w:rsidP="000631CA">
      <w:pPr>
        <w:ind w:firstLine="709"/>
        <w:rPr>
          <w:sz w:val="28"/>
          <w:szCs w:val="28"/>
        </w:rPr>
      </w:pPr>
      <w:r>
        <w:rPr>
          <w:sz w:val="28"/>
          <w:szCs w:val="28"/>
        </w:rPr>
        <w:t xml:space="preserve">2022 год – 2 442,2 тыс. рублей; </w:t>
      </w:r>
    </w:p>
    <w:p w:rsidR="00983C5F" w:rsidRDefault="002555A4" w:rsidP="000631CA">
      <w:pPr>
        <w:ind w:firstLine="709"/>
        <w:rPr>
          <w:sz w:val="28"/>
          <w:szCs w:val="28"/>
        </w:rPr>
      </w:pPr>
      <w:r>
        <w:rPr>
          <w:sz w:val="28"/>
          <w:szCs w:val="28"/>
        </w:rPr>
        <w:t xml:space="preserve">2023 год – 2 010,4 тыс. рублей; </w:t>
      </w:r>
    </w:p>
    <w:p w:rsidR="002555A4" w:rsidRDefault="002555A4" w:rsidP="000631CA">
      <w:pPr>
        <w:ind w:firstLine="709"/>
        <w:rPr>
          <w:sz w:val="28"/>
          <w:szCs w:val="28"/>
        </w:rPr>
      </w:pPr>
      <w:r>
        <w:rPr>
          <w:sz w:val="28"/>
          <w:szCs w:val="28"/>
        </w:rPr>
        <w:t xml:space="preserve">2024 год – 2 025,5 тыс. рублей; </w:t>
      </w:r>
    </w:p>
    <w:p w:rsidR="002555A4" w:rsidRPr="00254D3C" w:rsidRDefault="002555A4" w:rsidP="002555A4">
      <w:pPr>
        <w:ind w:firstLine="709"/>
        <w:rPr>
          <w:sz w:val="28"/>
          <w:szCs w:val="28"/>
        </w:rPr>
      </w:pPr>
      <w:r>
        <w:rPr>
          <w:sz w:val="28"/>
          <w:szCs w:val="28"/>
        </w:rPr>
        <w:t xml:space="preserve">2025 год – 1 934,0 тыс. рублей, </w:t>
      </w:r>
    </w:p>
    <w:p w:rsidR="00983C5F" w:rsidRPr="00254D3C" w:rsidRDefault="002555A4" w:rsidP="002555A4">
      <w:pPr>
        <w:ind w:firstLine="709"/>
        <w:jc w:val="both"/>
        <w:rPr>
          <w:sz w:val="28"/>
          <w:szCs w:val="28"/>
        </w:rPr>
      </w:pPr>
      <w:r>
        <w:rPr>
          <w:sz w:val="28"/>
          <w:szCs w:val="28"/>
        </w:rPr>
        <w:t>за счет средс</w:t>
      </w:r>
      <w:r w:rsidR="001A0BA8">
        <w:rPr>
          <w:sz w:val="28"/>
          <w:szCs w:val="28"/>
        </w:rPr>
        <w:t>тв областного бюджета – 15 705,8</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1A0BA8" w:rsidP="005759CC">
      <w:pPr>
        <w:ind w:firstLine="709"/>
        <w:jc w:val="both"/>
        <w:rPr>
          <w:sz w:val="28"/>
          <w:szCs w:val="28"/>
        </w:rPr>
      </w:pPr>
      <w:r>
        <w:rPr>
          <w:sz w:val="28"/>
          <w:szCs w:val="28"/>
        </w:rPr>
        <w:t>2022 год – 2103,1</w:t>
      </w:r>
      <w:r w:rsidR="002555A4">
        <w:rPr>
          <w:sz w:val="28"/>
          <w:szCs w:val="28"/>
        </w:rPr>
        <w:t xml:space="preserve"> тыс. рублей; </w:t>
      </w:r>
    </w:p>
    <w:p w:rsidR="002555A4" w:rsidRDefault="001A0BA8" w:rsidP="005759CC">
      <w:pPr>
        <w:ind w:firstLine="709"/>
        <w:jc w:val="both"/>
        <w:rPr>
          <w:sz w:val="28"/>
          <w:szCs w:val="28"/>
        </w:rPr>
      </w:pPr>
      <w:r>
        <w:rPr>
          <w:sz w:val="28"/>
          <w:szCs w:val="28"/>
        </w:rPr>
        <w:t>2023 год – 2 112,3</w:t>
      </w:r>
      <w:r w:rsidR="002555A4">
        <w:rPr>
          <w:sz w:val="28"/>
          <w:szCs w:val="28"/>
        </w:rPr>
        <w:t xml:space="preserve"> тыс. рублей; </w:t>
      </w:r>
    </w:p>
    <w:p w:rsidR="002555A4" w:rsidRDefault="001A0BA8" w:rsidP="005759CC">
      <w:pPr>
        <w:ind w:firstLine="709"/>
        <w:jc w:val="both"/>
        <w:rPr>
          <w:sz w:val="28"/>
          <w:szCs w:val="28"/>
        </w:rPr>
      </w:pPr>
      <w:r>
        <w:rPr>
          <w:sz w:val="28"/>
          <w:szCs w:val="28"/>
        </w:rPr>
        <w:t>2024 год – 2 129,9</w:t>
      </w:r>
      <w:r w:rsidR="002555A4">
        <w:rPr>
          <w:sz w:val="28"/>
          <w:szCs w:val="28"/>
        </w:rPr>
        <w:t xml:space="preserve"> тыс. рублей; </w:t>
      </w:r>
    </w:p>
    <w:p w:rsidR="002555A4" w:rsidRDefault="002555A4" w:rsidP="005759CC">
      <w:pPr>
        <w:ind w:firstLine="709"/>
        <w:jc w:val="both"/>
        <w:rPr>
          <w:sz w:val="28"/>
          <w:szCs w:val="28"/>
        </w:rPr>
      </w:pPr>
      <w:r>
        <w:rPr>
          <w:sz w:val="28"/>
          <w:szCs w:val="28"/>
        </w:rPr>
        <w:t xml:space="preserve">2025 год – 0,0 тыс. рублей, </w:t>
      </w:r>
    </w:p>
    <w:p w:rsidR="002555A4" w:rsidRDefault="005759CC" w:rsidP="005759CC">
      <w:pPr>
        <w:ind w:firstLine="709"/>
        <w:jc w:val="both"/>
        <w:rPr>
          <w:sz w:val="28"/>
          <w:szCs w:val="28"/>
        </w:rPr>
      </w:pPr>
      <w:r>
        <w:rPr>
          <w:sz w:val="28"/>
          <w:szCs w:val="28"/>
        </w:rPr>
        <w:lastRenderedPageBreak/>
        <w:t>з</w:t>
      </w:r>
      <w:r w:rsidR="002555A4">
        <w:rPr>
          <w:sz w:val="28"/>
          <w:szCs w:val="28"/>
        </w:rPr>
        <w:t xml:space="preserve">а счет средств федерального бюджета </w:t>
      </w:r>
      <w:r w:rsidR="00AC3691">
        <w:rPr>
          <w:sz w:val="28"/>
          <w:szCs w:val="28"/>
        </w:rPr>
        <w:t>–</w:t>
      </w:r>
      <w:r w:rsidR="001A0BA8">
        <w:rPr>
          <w:sz w:val="28"/>
          <w:szCs w:val="28"/>
        </w:rPr>
        <w:t xml:space="preserve"> 959,5</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1A0BA8" w:rsidP="001B354B">
      <w:pPr>
        <w:ind w:firstLine="709"/>
        <w:jc w:val="both"/>
        <w:rPr>
          <w:sz w:val="28"/>
          <w:szCs w:val="28"/>
        </w:rPr>
      </w:pPr>
      <w:r>
        <w:rPr>
          <w:sz w:val="28"/>
          <w:szCs w:val="28"/>
        </w:rPr>
        <w:t>2022 год – 208,6</w:t>
      </w:r>
      <w:r w:rsidR="00AC3691">
        <w:rPr>
          <w:sz w:val="28"/>
          <w:szCs w:val="28"/>
        </w:rPr>
        <w:t xml:space="preserve"> тыс. рублей;</w:t>
      </w:r>
    </w:p>
    <w:p w:rsidR="00AC3691" w:rsidRDefault="001A0BA8" w:rsidP="001B354B">
      <w:pPr>
        <w:ind w:firstLine="709"/>
        <w:jc w:val="both"/>
        <w:rPr>
          <w:sz w:val="28"/>
          <w:szCs w:val="28"/>
        </w:rPr>
      </w:pPr>
      <w:r>
        <w:rPr>
          <w:sz w:val="28"/>
          <w:szCs w:val="28"/>
        </w:rPr>
        <w:t>2023 год – 239,0</w:t>
      </w:r>
      <w:r w:rsidR="00AC3691">
        <w:rPr>
          <w:sz w:val="28"/>
          <w:szCs w:val="28"/>
        </w:rPr>
        <w:t xml:space="preserve"> тыс. рублей;</w:t>
      </w:r>
    </w:p>
    <w:p w:rsidR="00AC3691" w:rsidRDefault="001A0BA8" w:rsidP="001B354B">
      <w:pPr>
        <w:ind w:firstLine="709"/>
        <w:jc w:val="both"/>
        <w:rPr>
          <w:sz w:val="28"/>
          <w:szCs w:val="28"/>
        </w:rPr>
      </w:pPr>
      <w:r>
        <w:rPr>
          <w:sz w:val="28"/>
          <w:szCs w:val="28"/>
        </w:rPr>
        <w:t>2024 год – 298,6</w:t>
      </w:r>
      <w:r w:rsidR="00AC3691">
        <w:rPr>
          <w:sz w:val="28"/>
          <w:szCs w:val="28"/>
        </w:rPr>
        <w:t xml:space="preserve"> тыс. рублей;</w:t>
      </w:r>
    </w:p>
    <w:p w:rsidR="00AC3691" w:rsidRPr="00254D3C" w:rsidRDefault="00AC3691" w:rsidP="001B354B">
      <w:pPr>
        <w:ind w:firstLine="709"/>
        <w:jc w:val="both"/>
        <w:rPr>
          <w:sz w:val="28"/>
          <w:szCs w:val="28"/>
        </w:rPr>
      </w:pPr>
      <w:r>
        <w:rPr>
          <w:sz w:val="28"/>
          <w:szCs w:val="28"/>
        </w:rPr>
        <w:t>2025 год – 0,0 тыс. рублей».</w:t>
      </w:r>
    </w:p>
    <w:p w:rsidR="00983C5F" w:rsidRDefault="003006C9" w:rsidP="001B354B">
      <w:pPr>
        <w:ind w:firstLine="709"/>
        <w:jc w:val="both"/>
        <w:outlineLvl w:val="0"/>
        <w:rPr>
          <w:sz w:val="28"/>
          <w:szCs w:val="28"/>
        </w:rPr>
      </w:pPr>
      <w:r>
        <w:rPr>
          <w:sz w:val="28"/>
          <w:szCs w:val="28"/>
        </w:rPr>
        <w:t>1.5</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p>
    <w:p w:rsidR="00251601" w:rsidRPr="00254D3C" w:rsidRDefault="00251601" w:rsidP="001B354B">
      <w:pPr>
        <w:widowControl w:val="0"/>
        <w:ind w:firstLine="709"/>
        <w:jc w:val="both"/>
        <w:rPr>
          <w:sz w:val="28"/>
          <w:szCs w:val="28"/>
        </w:rPr>
      </w:pPr>
      <w:r>
        <w:rPr>
          <w:sz w:val="28"/>
          <w:szCs w:val="28"/>
        </w:rPr>
        <w:t xml:space="preserve">«Общий объем финансирования подпрограммы 1 в 2021-2025 составляет 27 323,2 </w:t>
      </w:r>
      <w:r w:rsidRPr="00254D3C">
        <w:rPr>
          <w:sz w:val="28"/>
          <w:szCs w:val="28"/>
        </w:rPr>
        <w:t>т</w:t>
      </w:r>
      <w:r>
        <w:rPr>
          <w:sz w:val="28"/>
          <w:szCs w:val="28"/>
        </w:rPr>
        <w:t>ыс. рублей, из них по годам реализации</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251601" w:rsidP="001B354B">
      <w:pPr>
        <w:widowControl w:val="0"/>
        <w:ind w:firstLine="709"/>
        <w:jc w:val="both"/>
        <w:rPr>
          <w:sz w:val="28"/>
          <w:szCs w:val="28"/>
        </w:rPr>
      </w:pPr>
      <w:r>
        <w:rPr>
          <w:sz w:val="28"/>
          <w:szCs w:val="28"/>
        </w:rPr>
        <w:t>2022 год – 4 753,9 тыс. рублей;</w:t>
      </w:r>
    </w:p>
    <w:p w:rsidR="00251601" w:rsidRDefault="00251601" w:rsidP="001B354B">
      <w:pPr>
        <w:widowControl w:val="0"/>
        <w:ind w:firstLine="709"/>
        <w:jc w:val="both"/>
        <w:rPr>
          <w:sz w:val="28"/>
          <w:szCs w:val="28"/>
        </w:rPr>
      </w:pPr>
      <w:r>
        <w:rPr>
          <w:sz w:val="28"/>
          <w:szCs w:val="28"/>
        </w:rPr>
        <w:t>2023 год – 4 361,7 тыс. рублей;</w:t>
      </w:r>
    </w:p>
    <w:p w:rsidR="00251601" w:rsidRDefault="00251601" w:rsidP="001B354B">
      <w:pPr>
        <w:widowControl w:val="0"/>
        <w:ind w:firstLine="709"/>
        <w:jc w:val="both"/>
        <w:rPr>
          <w:sz w:val="28"/>
          <w:szCs w:val="28"/>
        </w:rPr>
      </w:pPr>
      <w:r>
        <w:rPr>
          <w:sz w:val="28"/>
          <w:szCs w:val="28"/>
        </w:rPr>
        <w:t>2024 год – 4 454,0 тыс. рублей;</w:t>
      </w:r>
    </w:p>
    <w:p w:rsidR="00251601" w:rsidRPr="00254D3C" w:rsidRDefault="00251601" w:rsidP="001B354B">
      <w:pPr>
        <w:widowControl w:val="0"/>
        <w:ind w:firstLine="709"/>
        <w:jc w:val="both"/>
        <w:rPr>
          <w:sz w:val="28"/>
          <w:szCs w:val="28"/>
        </w:rPr>
      </w:pPr>
      <w:r>
        <w:rPr>
          <w:sz w:val="28"/>
          <w:szCs w:val="28"/>
        </w:rPr>
        <w:t>2025 год – 1 934,0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доходов бюджета района – 10 657,9</w:t>
      </w:r>
      <w:r w:rsidRPr="00254D3C">
        <w:rPr>
          <w:sz w:val="28"/>
          <w:szCs w:val="28"/>
        </w:rPr>
        <w:t xml:space="preserve"> 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251601" w:rsidP="001B354B">
      <w:pPr>
        <w:ind w:firstLine="709"/>
        <w:jc w:val="both"/>
        <w:rPr>
          <w:sz w:val="28"/>
          <w:szCs w:val="28"/>
        </w:rPr>
      </w:pPr>
      <w:r>
        <w:rPr>
          <w:sz w:val="28"/>
          <w:szCs w:val="28"/>
        </w:rPr>
        <w:t>2022 год – 2 442,2 тыс. рублей;</w:t>
      </w:r>
    </w:p>
    <w:p w:rsidR="00251601" w:rsidRDefault="00251601" w:rsidP="001B354B">
      <w:pPr>
        <w:ind w:firstLine="709"/>
        <w:jc w:val="both"/>
        <w:rPr>
          <w:sz w:val="28"/>
          <w:szCs w:val="28"/>
        </w:rPr>
      </w:pPr>
      <w:r>
        <w:rPr>
          <w:sz w:val="28"/>
          <w:szCs w:val="28"/>
        </w:rPr>
        <w:t>2023 год – 2 010,4 тыс. рублей;</w:t>
      </w:r>
    </w:p>
    <w:p w:rsidR="00251601" w:rsidRDefault="00251601" w:rsidP="001B354B">
      <w:pPr>
        <w:ind w:firstLine="709"/>
        <w:jc w:val="both"/>
        <w:rPr>
          <w:sz w:val="28"/>
          <w:szCs w:val="28"/>
        </w:rPr>
      </w:pPr>
      <w:r>
        <w:rPr>
          <w:sz w:val="28"/>
          <w:szCs w:val="28"/>
        </w:rPr>
        <w:t>2024 год – 2 025,5 тыс. рублей;</w:t>
      </w:r>
    </w:p>
    <w:p w:rsidR="00251601" w:rsidRPr="00254D3C" w:rsidRDefault="00251601" w:rsidP="001B354B">
      <w:pPr>
        <w:ind w:firstLine="709"/>
        <w:jc w:val="both"/>
        <w:rPr>
          <w:sz w:val="28"/>
          <w:szCs w:val="28"/>
        </w:rPr>
      </w:pPr>
      <w:r>
        <w:rPr>
          <w:sz w:val="28"/>
          <w:szCs w:val="28"/>
        </w:rPr>
        <w:t>2025 год – 1 934,0 тыс. рублей,</w:t>
      </w:r>
    </w:p>
    <w:p w:rsidR="00251601" w:rsidRPr="00254D3C" w:rsidRDefault="00251601" w:rsidP="001B354B">
      <w:pPr>
        <w:ind w:firstLine="709"/>
        <w:jc w:val="both"/>
        <w:rPr>
          <w:sz w:val="28"/>
          <w:szCs w:val="28"/>
        </w:rPr>
      </w:pPr>
      <w:r>
        <w:rPr>
          <w:sz w:val="28"/>
          <w:szCs w:val="28"/>
        </w:rPr>
        <w:t>за счет средс</w:t>
      </w:r>
      <w:r w:rsidR="001A0BA8">
        <w:rPr>
          <w:sz w:val="28"/>
          <w:szCs w:val="28"/>
        </w:rPr>
        <w:t xml:space="preserve">тв областного бюджета – 15 705,8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1A0BA8" w:rsidP="001B354B">
      <w:pPr>
        <w:ind w:firstLine="709"/>
        <w:jc w:val="both"/>
        <w:rPr>
          <w:sz w:val="28"/>
          <w:szCs w:val="28"/>
        </w:rPr>
      </w:pPr>
      <w:r>
        <w:rPr>
          <w:sz w:val="28"/>
          <w:szCs w:val="28"/>
        </w:rPr>
        <w:t>2022 год – 2 103,1</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год – 2 112,3</w:t>
      </w:r>
      <w:r w:rsidR="00251601">
        <w:rPr>
          <w:sz w:val="28"/>
          <w:szCs w:val="28"/>
        </w:rPr>
        <w:t xml:space="preserve"> тыс. рублей;</w:t>
      </w:r>
    </w:p>
    <w:p w:rsidR="00251601" w:rsidRDefault="001A0BA8" w:rsidP="001B354B">
      <w:pPr>
        <w:ind w:firstLine="709"/>
        <w:jc w:val="both"/>
        <w:rPr>
          <w:sz w:val="28"/>
          <w:szCs w:val="28"/>
        </w:rPr>
      </w:pPr>
      <w:r>
        <w:rPr>
          <w:sz w:val="28"/>
          <w:szCs w:val="28"/>
        </w:rPr>
        <w:t>2024 год – 2 129,9</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p>
    <w:p w:rsidR="00251601" w:rsidRDefault="00251601" w:rsidP="001B354B">
      <w:pPr>
        <w:ind w:firstLine="709"/>
        <w:jc w:val="both"/>
        <w:rPr>
          <w:sz w:val="28"/>
          <w:szCs w:val="28"/>
        </w:rPr>
      </w:pPr>
      <w:r>
        <w:rPr>
          <w:sz w:val="28"/>
          <w:szCs w:val="28"/>
        </w:rPr>
        <w:t>За счет сред</w:t>
      </w:r>
      <w:r w:rsidR="001A0BA8">
        <w:rPr>
          <w:sz w:val="28"/>
          <w:szCs w:val="28"/>
        </w:rPr>
        <w:t>ств федерального бюджета – 959,5</w:t>
      </w:r>
      <w:r>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1A0BA8" w:rsidP="001B354B">
      <w:pPr>
        <w:ind w:firstLine="709"/>
        <w:jc w:val="both"/>
        <w:rPr>
          <w:sz w:val="28"/>
          <w:szCs w:val="28"/>
        </w:rPr>
      </w:pPr>
      <w:r>
        <w:rPr>
          <w:sz w:val="28"/>
          <w:szCs w:val="28"/>
        </w:rPr>
        <w:t>2022 год – 208,6</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год – 239,0</w:t>
      </w:r>
      <w:r w:rsidR="00251601">
        <w:rPr>
          <w:sz w:val="28"/>
          <w:szCs w:val="28"/>
        </w:rPr>
        <w:t xml:space="preserve"> тыс. рублей;</w:t>
      </w:r>
    </w:p>
    <w:p w:rsidR="00251601" w:rsidRDefault="001A0BA8" w:rsidP="001B354B">
      <w:pPr>
        <w:ind w:firstLine="709"/>
        <w:jc w:val="both"/>
        <w:rPr>
          <w:sz w:val="28"/>
          <w:szCs w:val="28"/>
        </w:rPr>
      </w:pPr>
      <w:r>
        <w:rPr>
          <w:sz w:val="28"/>
          <w:szCs w:val="28"/>
        </w:rPr>
        <w:t>2024 год – 298,6</w:t>
      </w:r>
      <w:r w:rsidR="00251601">
        <w:rPr>
          <w:sz w:val="28"/>
          <w:szCs w:val="28"/>
        </w:rPr>
        <w:t xml:space="preserve"> тыс. рублей;</w:t>
      </w:r>
    </w:p>
    <w:p w:rsidR="00251601" w:rsidRPr="00254D3C" w:rsidRDefault="00251601" w:rsidP="001B354B">
      <w:pPr>
        <w:ind w:firstLine="709"/>
        <w:jc w:val="both"/>
        <w:rPr>
          <w:sz w:val="28"/>
          <w:szCs w:val="28"/>
        </w:rPr>
      </w:pPr>
      <w:r>
        <w:rPr>
          <w:sz w:val="28"/>
          <w:szCs w:val="28"/>
        </w:rPr>
        <w:t>2025 год – 0,0 тыс. рублей».</w:t>
      </w:r>
    </w:p>
    <w:p w:rsidR="00251601" w:rsidRPr="00254D3C"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p>
    <w:p w:rsidR="00294533" w:rsidRPr="00254D3C" w:rsidRDefault="003006C9" w:rsidP="001B354B">
      <w:pPr>
        <w:autoSpaceDE w:val="0"/>
        <w:autoSpaceDN w:val="0"/>
        <w:adjustRightInd w:val="0"/>
        <w:ind w:firstLine="709"/>
        <w:jc w:val="both"/>
        <w:rPr>
          <w:sz w:val="28"/>
          <w:szCs w:val="28"/>
        </w:rPr>
      </w:pPr>
      <w:r>
        <w:rPr>
          <w:sz w:val="28"/>
          <w:szCs w:val="28"/>
        </w:rPr>
        <w:t>1.6</w:t>
      </w:r>
      <w:r w:rsidR="000631CA">
        <w:rPr>
          <w:sz w:val="28"/>
          <w:szCs w:val="28"/>
        </w:rPr>
        <w:t xml:space="preserve">. </w:t>
      </w:r>
      <w:r w:rsidR="003B7207">
        <w:rPr>
          <w:sz w:val="28"/>
          <w:szCs w:val="28"/>
        </w:rPr>
        <w:t>Пункт «Объемы бюджетных ассигнований подпрограммы 2» паспорта</w:t>
      </w:r>
      <w:r w:rsidR="00294533" w:rsidRPr="00254D3C">
        <w:rPr>
          <w:sz w:val="28"/>
          <w:szCs w:val="28"/>
        </w:rPr>
        <w:t xml:space="preserve"> подпрог</w:t>
      </w:r>
      <w:r w:rsidR="003B7207">
        <w:rPr>
          <w:sz w:val="28"/>
          <w:szCs w:val="28"/>
        </w:rPr>
        <w:t>раммы 2 муниципальной программы</w:t>
      </w:r>
      <w:r w:rsidR="00294533" w:rsidRPr="00254D3C">
        <w:rPr>
          <w:sz w:val="28"/>
          <w:szCs w:val="28"/>
        </w:rPr>
        <w:t xml:space="preserve"> изложить в следующей редакции:</w:t>
      </w:r>
      <w:r w:rsidR="003B7207">
        <w:rPr>
          <w:sz w:val="28"/>
          <w:szCs w:val="28"/>
        </w:rPr>
        <w:t xml:space="preserve"> </w:t>
      </w:r>
    </w:p>
    <w:p w:rsidR="00294533" w:rsidRPr="00254D3C" w:rsidRDefault="003B7207" w:rsidP="001B354B">
      <w:pPr>
        <w:widowControl w:val="0"/>
        <w:ind w:firstLine="709"/>
        <w:jc w:val="both"/>
        <w:rPr>
          <w:sz w:val="28"/>
          <w:szCs w:val="28"/>
        </w:rPr>
      </w:pPr>
      <w:r>
        <w:rPr>
          <w:sz w:val="28"/>
          <w:szCs w:val="28"/>
        </w:rPr>
        <w:t xml:space="preserve">«Общий объем финансирования подпрограммы 2 в 2021-2025 годах </w:t>
      </w:r>
      <w:r>
        <w:rPr>
          <w:sz w:val="28"/>
          <w:szCs w:val="28"/>
        </w:rPr>
        <w:lastRenderedPageBreak/>
        <w:t xml:space="preserve">составляет 17 362,9 </w:t>
      </w:r>
      <w:r w:rsidR="00294533" w:rsidRPr="00254D3C">
        <w:rPr>
          <w:sz w:val="28"/>
          <w:szCs w:val="28"/>
        </w:rPr>
        <w:t>т</w:t>
      </w:r>
      <w:r>
        <w:rPr>
          <w:sz w:val="28"/>
          <w:szCs w:val="28"/>
        </w:rPr>
        <w:t>ыс. рублей, из них по годам реализации</w:t>
      </w:r>
      <w:r w:rsidR="00294533" w:rsidRPr="00254D3C">
        <w:rPr>
          <w:sz w:val="28"/>
          <w:szCs w:val="28"/>
        </w:rPr>
        <w:t>:</w:t>
      </w:r>
      <w:r>
        <w:rPr>
          <w:sz w:val="28"/>
          <w:szCs w:val="28"/>
        </w:rPr>
        <w:t xml:space="preserve"> </w:t>
      </w:r>
    </w:p>
    <w:p w:rsidR="00294533" w:rsidRDefault="003B7207" w:rsidP="001B354B">
      <w:pPr>
        <w:widowControl w:val="0"/>
        <w:ind w:firstLine="709"/>
        <w:jc w:val="both"/>
        <w:rPr>
          <w:sz w:val="28"/>
          <w:szCs w:val="28"/>
        </w:rPr>
      </w:pPr>
      <w:r>
        <w:rPr>
          <w:sz w:val="28"/>
          <w:szCs w:val="28"/>
        </w:rPr>
        <w:t xml:space="preserve">2021 год – 3 148,7 тыс. рублей; </w:t>
      </w:r>
    </w:p>
    <w:p w:rsidR="003B7207" w:rsidRDefault="003B7207" w:rsidP="0086544B">
      <w:pPr>
        <w:widowControl w:val="0"/>
        <w:ind w:firstLine="709"/>
        <w:jc w:val="both"/>
        <w:rPr>
          <w:sz w:val="28"/>
          <w:szCs w:val="28"/>
        </w:rPr>
      </w:pPr>
      <w:r>
        <w:rPr>
          <w:sz w:val="28"/>
          <w:szCs w:val="28"/>
        </w:rPr>
        <w:t xml:space="preserve">2022 год – 3 530,4 тыс. рублей; </w:t>
      </w:r>
    </w:p>
    <w:p w:rsidR="003B7207" w:rsidRPr="00254D3C" w:rsidRDefault="003B7207" w:rsidP="0086544B">
      <w:pPr>
        <w:widowControl w:val="0"/>
        <w:ind w:firstLine="709"/>
        <w:jc w:val="both"/>
        <w:rPr>
          <w:sz w:val="28"/>
          <w:szCs w:val="28"/>
        </w:rPr>
      </w:pPr>
      <w:r>
        <w:rPr>
          <w:sz w:val="28"/>
          <w:szCs w:val="28"/>
        </w:rPr>
        <w:t xml:space="preserve">2023 год – 3 550,3 тыс. рублей; </w:t>
      </w:r>
    </w:p>
    <w:p w:rsidR="00294533" w:rsidRPr="00254D3C" w:rsidRDefault="003B7207" w:rsidP="0086544B">
      <w:pPr>
        <w:widowControl w:val="0"/>
        <w:ind w:firstLine="709"/>
        <w:jc w:val="both"/>
        <w:rPr>
          <w:sz w:val="28"/>
          <w:szCs w:val="28"/>
        </w:rPr>
      </w:pPr>
      <w:r>
        <w:rPr>
          <w:sz w:val="28"/>
          <w:szCs w:val="28"/>
        </w:rPr>
        <w:t>2024</w:t>
      </w:r>
      <w:r w:rsidR="00294533" w:rsidRPr="00254D3C">
        <w:rPr>
          <w:sz w:val="28"/>
          <w:szCs w:val="28"/>
        </w:rPr>
        <w:t xml:space="preserve"> г</w:t>
      </w:r>
      <w:r>
        <w:rPr>
          <w:sz w:val="28"/>
          <w:szCs w:val="28"/>
        </w:rPr>
        <w:t xml:space="preserve">од – 3 550,3 тыс. рублей; </w:t>
      </w:r>
    </w:p>
    <w:p w:rsidR="00294533" w:rsidRPr="00254D3C" w:rsidRDefault="003B7207" w:rsidP="0086544B">
      <w:pPr>
        <w:widowControl w:val="0"/>
        <w:ind w:firstLine="709"/>
        <w:jc w:val="both"/>
        <w:rPr>
          <w:sz w:val="28"/>
          <w:szCs w:val="28"/>
        </w:rPr>
      </w:pPr>
      <w:r>
        <w:rPr>
          <w:sz w:val="28"/>
          <w:szCs w:val="28"/>
        </w:rPr>
        <w:t>2025 год – 3 583,2</w:t>
      </w:r>
      <w:r w:rsidR="00294533" w:rsidRPr="00254D3C">
        <w:rPr>
          <w:sz w:val="28"/>
          <w:szCs w:val="28"/>
        </w:rPr>
        <w:t xml:space="preserve"> тыс. рублей,</w:t>
      </w:r>
      <w:r>
        <w:rPr>
          <w:sz w:val="28"/>
          <w:szCs w:val="28"/>
        </w:rPr>
        <w:t xml:space="preserve"> </w:t>
      </w:r>
    </w:p>
    <w:p w:rsidR="00294533" w:rsidRPr="00254D3C" w:rsidRDefault="00294533" w:rsidP="0086544B">
      <w:pPr>
        <w:widowControl w:val="0"/>
        <w:ind w:firstLine="709"/>
        <w:jc w:val="both"/>
        <w:rPr>
          <w:sz w:val="28"/>
          <w:szCs w:val="28"/>
        </w:rPr>
      </w:pPr>
      <w:r w:rsidRPr="00254D3C">
        <w:rPr>
          <w:sz w:val="28"/>
          <w:szCs w:val="28"/>
        </w:rPr>
        <w:t>из них:</w:t>
      </w:r>
    </w:p>
    <w:p w:rsidR="00294533" w:rsidRPr="00254D3C" w:rsidRDefault="00FE3568" w:rsidP="0086544B">
      <w:pPr>
        <w:widowControl w:val="0"/>
        <w:ind w:firstLine="709"/>
        <w:jc w:val="both"/>
        <w:rPr>
          <w:sz w:val="28"/>
          <w:szCs w:val="28"/>
        </w:rPr>
      </w:pPr>
      <w:r>
        <w:rPr>
          <w:sz w:val="28"/>
          <w:szCs w:val="28"/>
        </w:rPr>
        <w:t>за счет собственных доходов бюджета района – 16 772,9</w:t>
      </w:r>
      <w:r w:rsidR="00294533" w:rsidRPr="00254D3C">
        <w:rPr>
          <w:sz w:val="28"/>
          <w:szCs w:val="28"/>
        </w:rPr>
        <w:t xml:space="preserve"> т</w:t>
      </w:r>
      <w:r>
        <w:rPr>
          <w:sz w:val="28"/>
          <w:szCs w:val="28"/>
        </w:rPr>
        <w:t>ыс. рублей, в том числе</w:t>
      </w:r>
      <w:r w:rsidR="00294533" w:rsidRPr="00254D3C">
        <w:rPr>
          <w:sz w:val="28"/>
          <w:szCs w:val="28"/>
        </w:rPr>
        <w:t>:</w:t>
      </w:r>
      <w:r>
        <w:rPr>
          <w:sz w:val="28"/>
          <w:szCs w:val="28"/>
        </w:rPr>
        <w:t xml:space="preserve"> </w:t>
      </w:r>
    </w:p>
    <w:p w:rsidR="00294533" w:rsidRPr="00254D3C" w:rsidRDefault="00FE3568" w:rsidP="0086544B">
      <w:pPr>
        <w:widowControl w:val="0"/>
        <w:ind w:firstLine="709"/>
        <w:jc w:val="both"/>
        <w:rPr>
          <w:sz w:val="28"/>
          <w:szCs w:val="28"/>
        </w:rPr>
      </w:pPr>
      <w:r>
        <w:rPr>
          <w:sz w:val="28"/>
          <w:szCs w:val="28"/>
        </w:rPr>
        <w:t xml:space="preserve">2021 год – 2 995,2 тыс. рублей; </w:t>
      </w:r>
    </w:p>
    <w:p w:rsidR="00294533" w:rsidRPr="00254D3C" w:rsidRDefault="00FE3568" w:rsidP="0086544B">
      <w:pPr>
        <w:ind w:firstLine="709"/>
        <w:jc w:val="both"/>
        <w:rPr>
          <w:sz w:val="28"/>
          <w:szCs w:val="28"/>
        </w:rPr>
      </w:pPr>
      <w:r>
        <w:rPr>
          <w:sz w:val="28"/>
          <w:szCs w:val="28"/>
        </w:rPr>
        <w:t xml:space="preserve">2022 год – 3 384,9 тыс. рублей; </w:t>
      </w:r>
    </w:p>
    <w:p w:rsidR="00294533" w:rsidRDefault="00FE3568" w:rsidP="0086544B">
      <w:pPr>
        <w:ind w:firstLine="709"/>
        <w:jc w:val="both"/>
        <w:rPr>
          <w:sz w:val="28"/>
          <w:szCs w:val="28"/>
        </w:rPr>
      </w:pPr>
      <w:r>
        <w:rPr>
          <w:sz w:val="28"/>
          <w:szCs w:val="28"/>
        </w:rPr>
        <w:t xml:space="preserve">2023 год – 3 404,8 тыс. рублей; </w:t>
      </w:r>
    </w:p>
    <w:p w:rsidR="00FE3568" w:rsidRDefault="00FE3568" w:rsidP="0086544B">
      <w:pPr>
        <w:ind w:firstLine="709"/>
        <w:jc w:val="both"/>
        <w:rPr>
          <w:sz w:val="28"/>
          <w:szCs w:val="28"/>
        </w:rPr>
      </w:pPr>
      <w:r>
        <w:rPr>
          <w:sz w:val="28"/>
          <w:szCs w:val="28"/>
        </w:rPr>
        <w:t xml:space="preserve">2024 год – 3 404,8 тыс. рублей; </w:t>
      </w:r>
    </w:p>
    <w:p w:rsidR="00FE3568" w:rsidRPr="00254D3C" w:rsidRDefault="00FE3568" w:rsidP="0086544B">
      <w:pPr>
        <w:ind w:firstLine="709"/>
        <w:jc w:val="both"/>
        <w:rPr>
          <w:sz w:val="28"/>
          <w:szCs w:val="28"/>
        </w:rPr>
      </w:pPr>
      <w:r>
        <w:rPr>
          <w:sz w:val="28"/>
          <w:szCs w:val="28"/>
        </w:rPr>
        <w:t xml:space="preserve">2025 год – 3 583,2 тыс. рублей, </w:t>
      </w:r>
    </w:p>
    <w:p w:rsidR="00FB2909" w:rsidRPr="00254D3C" w:rsidRDefault="00FE3568" w:rsidP="0086544B">
      <w:pPr>
        <w:ind w:firstLine="709"/>
        <w:jc w:val="both"/>
        <w:rPr>
          <w:sz w:val="28"/>
          <w:szCs w:val="28"/>
        </w:rPr>
      </w:pPr>
      <w:r>
        <w:rPr>
          <w:sz w:val="28"/>
          <w:szCs w:val="28"/>
        </w:rPr>
        <w:t>За счет средств бюджетов муниципальных образований района – 590,0</w:t>
      </w:r>
      <w:r w:rsidR="00294533" w:rsidRPr="00254D3C">
        <w:rPr>
          <w:sz w:val="28"/>
          <w:szCs w:val="28"/>
        </w:rPr>
        <w:t xml:space="preserve"> т</w:t>
      </w:r>
      <w:r>
        <w:rPr>
          <w:sz w:val="28"/>
          <w:szCs w:val="28"/>
        </w:rPr>
        <w:t>ыс. рублей, в том числе</w:t>
      </w:r>
      <w:r w:rsidR="00294533" w:rsidRPr="00254D3C">
        <w:rPr>
          <w:sz w:val="28"/>
          <w:szCs w:val="28"/>
        </w:rPr>
        <w:t>:</w:t>
      </w:r>
      <w:r>
        <w:rPr>
          <w:sz w:val="28"/>
          <w:szCs w:val="28"/>
        </w:rPr>
        <w:t xml:space="preserve"> </w:t>
      </w:r>
    </w:p>
    <w:p w:rsidR="00294533" w:rsidRPr="00254D3C" w:rsidRDefault="00FE3568" w:rsidP="0086544B">
      <w:pPr>
        <w:ind w:firstLine="709"/>
        <w:jc w:val="both"/>
        <w:rPr>
          <w:sz w:val="28"/>
          <w:szCs w:val="28"/>
        </w:rPr>
      </w:pPr>
      <w:r>
        <w:rPr>
          <w:sz w:val="28"/>
          <w:szCs w:val="28"/>
        </w:rPr>
        <w:t xml:space="preserve">2021 год – 153,5 тыс. рублей; </w:t>
      </w:r>
    </w:p>
    <w:p w:rsidR="00294533" w:rsidRPr="00254D3C" w:rsidRDefault="00FE3568" w:rsidP="0086544B">
      <w:pPr>
        <w:ind w:firstLine="709"/>
        <w:jc w:val="both"/>
        <w:rPr>
          <w:sz w:val="28"/>
          <w:szCs w:val="28"/>
        </w:rPr>
      </w:pPr>
      <w:r>
        <w:rPr>
          <w:sz w:val="28"/>
          <w:szCs w:val="28"/>
        </w:rPr>
        <w:t xml:space="preserve">2022 год – 145,5 тыс. рублей; </w:t>
      </w:r>
    </w:p>
    <w:p w:rsidR="00294533" w:rsidRDefault="00FE3568" w:rsidP="0086544B">
      <w:pPr>
        <w:ind w:firstLine="709"/>
        <w:jc w:val="both"/>
        <w:rPr>
          <w:sz w:val="28"/>
          <w:szCs w:val="28"/>
        </w:rPr>
      </w:pPr>
      <w:r>
        <w:rPr>
          <w:sz w:val="28"/>
          <w:szCs w:val="28"/>
        </w:rPr>
        <w:t xml:space="preserve">2023 год – 145,5 тыс. рублей; </w:t>
      </w:r>
    </w:p>
    <w:p w:rsidR="00FE3568" w:rsidRDefault="00FE3568" w:rsidP="0086544B">
      <w:pPr>
        <w:ind w:firstLine="709"/>
        <w:jc w:val="both"/>
        <w:rPr>
          <w:sz w:val="28"/>
          <w:szCs w:val="28"/>
        </w:rPr>
      </w:pPr>
      <w:r>
        <w:rPr>
          <w:sz w:val="28"/>
          <w:szCs w:val="28"/>
        </w:rPr>
        <w:t xml:space="preserve">2024 год – 145,5 тыс. рублей; </w:t>
      </w:r>
    </w:p>
    <w:p w:rsidR="00FE3568" w:rsidRDefault="00FE3568" w:rsidP="0086544B">
      <w:pPr>
        <w:ind w:firstLine="709"/>
        <w:jc w:val="both"/>
        <w:rPr>
          <w:sz w:val="28"/>
          <w:szCs w:val="28"/>
        </w:rPr>
      </w:pPr>
      <w:r>
        <w:rPr>
          <w:sz w:val="28"/>
          <w:szCs w:val="28"/>
        </w:rPr>
        <w:t xml:space="preserve">2025 год – 0,0 тыс. рублей». </w:t>
      </w:r>
    </w:p>
    <w:p w:rsidR="00FE3568" w:rsidRDefault="003006C9" w:rsidP="00905D5C">
      <w:pPr>
        <w:ind w:firstLine="709"/>
        <w:jc w:val="both"/>
        <w:rPr>
          <w:sz w:val="28"/>
          <w:szCs w:val="28"/>
        </w:rPr>
      </w:pPr>
      <w:r>
        <w:rPr>
          <w:sz w:val="28"/>
          <w:szCs w:val="28"/>
        </w:rPr>
        <w:t>1.7</w:t>
      </w:r>
      <w:r w:rsidR="00C83575">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C83575" w:rsidRPr="00254D3C" w:rsidRDefault="00C83575" w:rsidP="00905D5C">
      <w:pPr>
        <w:widowControl w:val="0"/>
        <w:ind w:firstLine="709"/>
        <w:jc w:val="both"/>
        <w:rPr>
          <w:sz w:val="28"/>
          <w:szCs w:val="28"/>
        </w:rPr>
      </w:pPr>
      <w:r>
        <w:rPr>
          <w:sz w:val="28"/>
          <w:szCs w:val="28"/>
        </w:rPr>
        <w:t>«Общий объем финансирования подпрограммы 2</w:t>
      </w:r>
      <w:r w:rsidR="007E7790">
        <w:rPr>
          <w:sz w:val="28"/>
          <w:szCs w:val="28"/>
        </w:rPr>
        <w:t xml:space="preserve"> за счет средств бюджета района</w:t>
      </w:r>
      <w:r>
        <w:rPr>
          <w:sz w:val="28"/>
          <w:szCs w:val="28"/>
        </w:rPr>
        <w:t xml:space="preserve"> в 2021-2025 годах составляет 17 362,9 </w:t>
      </w:r>
      <w:r w:rsidRPr="00254D3C">
        <w:rPr>
          <w:sz w:val="28"/>
          <w:szCs w:val="28"/>
        </w:rPr>
        <w:t>т</w:t>
      </w:r>
      <w:r>
        <w:rPr>
          <w:sz w:val="28"/>
          <w:szCs w:val="28"/>
        </w:rPr>
        <w:t>ыс. рублей, из них по годам реализации</w:t>
      </w:r>
      <w:r w:rsidRPr="00254D3C">
        <w:rPr>
          <w:sz w:val="28"/>
          <w:szCs w:val="28"/>
        </w:rPr>
        <w:t>:</w:t>
      </w:r>
      <w:r>
        <w:rPr>
          <w:sz w:val="28"/>
          <w:szCs w:val="28"/>
        </w:rPr>
        <w:t xml:space="preserve"> </w:t>
      </w:r>
    </w:p>
    <w:p w:rsidR="00C83575" w:rsidRDefault="00C83575" w:rsidP="00905D5C">
      <w:pPr>
        <w:widowControl w:val="0"/>
        <w:ind w:firstLine="709"/>
        <w:jc w:val="both"/>
        <w:rPr>
          <w:sz w:val="28"/>
          <w:szCs w:val="28"/>
        </w:rPr>
      </w:pPr>
      <w:r>
        <w:rPr>
          <w:sz w:val="28"/>
          <w:szCs w:val="28"/>
        </w:rPr>
        <w:t xml:space="preserve">2021 год – 3 148,7 тыс. рублей; </w:t>
      </w:r>
    </w:p>
    <w:p w:rsidR="00C83575" w:rsidRDefault="00C83575" w:rsidP="00905D5C">
      <w:pPr>
        <w:widowControl w:val="0"/>
        <w:ind w:firstLine="709"/>
        <w:jc w:val="both"/>
        <w:rPr>
          <w:sz w:val="28"/>
          <w:szCs w:val="28"/>
        </w:rPr>
      </w:pPr>
      <w:r>
        <w:rPr>
          <w:sz w:val="28"/>
          <w:szCs w:val="28"/>
        </w:rPr>
        <w:t xml:space="preserve">2022 год – 3 530,4 тыс. рублей; </w:t>
      </w:r>
    </w:p>
    <w:p w:rsidR="00C83575" w:rsidRPr="00254D3C" w:rsidRDefault="00C83575" w:rsidP="00905D5C">
      <w:pPr>
        <w:widowControl w:val="0"/>
        <w:ind w:firstLine="709"/>
        <w:jc w:val="both"/>
        <w:rPr>
          <w:sz w:val="28"/>
          <w:szCs w:val="28"/>
        </w:rPr>
      </w:pPr>
      <w:r>
        <w:rPr>
          <w:sz w:val="28"/>
          <w:szCs w:val="28"/>
        </w:rPr>
        <w:t xml:space="preserve">2023 год – 3 550,3 тыс. рублей; </w:t>
      </w:r>
    </w:p>
    <w:p w:rsidR="00C83575" w:rsidRPr="00254D3C" w:rsidRDefault="00C83575" w:rsidP="00905D5C">
      <w:pPr>
        <w:widowControl w:val="0"/>
        <w:ind w:firstLine="709"/>
        <w:jc w:val="both"/>
        <w:rPr>
          <w:sz w:val="28"/>
          <w:szCs w:val="28"/>
        </w:rPr>
      </w:pPr>
      <w:r>
        <w:rPr>
          <w:sz w:val="28"/>
          <w:szCs w:val="28"/>
        </w:rPr>
        <w:t>2024</w:t>
      </w:r>
      <w:r w:rsidRPr="00254D3C">
        <w:rPr>
          <w:sz w:val="28"/>
          <w:szCs w:val="28"/>
        </w:rPr>
        <w:t xml:space="preserve"> г</w:t>
      </w:r>
      <w:r>
        <w:rPr>
          <w:sz w:val="28"/>
          <w:szCs w:val="28"/>
        </w:rPr>
        <w:t xml:space="preserve">од – 3 550,3 тыс. рублей; </w:t>
      </w:r>
    </w:p>
    <w:p w:rsidR="00C83575" w:rsidRPr="00254D3C" w:rsidRDefault="00C83575" w:rsidP="00905D5C">
      <w:pPr>
        <w:widowControl w:val="0"/>
        <w:ind w:firstLine="709"/>
        <w:jc w:val="both"/>
        <w:rPr>
          <w:sz w:val="28"/>
          <w:szCs w:val="28"/>
        </w:rPr>
      </w:pPr>
      <w:r>
        <w:rPr>
          <w:sz w:val="28"/>
          <w:szCs w:val="28"/>
        </w:rPr>
        <w:t>2025 год – 3 583,2</w:t>
      </w:r>
      <w:r w:rsidRPr="00254D3C">
        <w:rPr>
          <w:sz w:val="28"/>
          <w:szCs w:val="28"/>
        </w:rPr>
        <w:t xml:space="preserve"> тыс. рублей,</w:t>
      </w:r>
      <w:r>
        <w:rPr>
          <w:sz w:val="28"/>
          <w:szCs w:val="28"/>
        </w:rPr>
        <w:t xml:space="preserve"> </w:t>
      </w:r>
    </w:p>
    <w:p w:rsidR="00C83575" w:rsidRPr="00254D3C" w:rsidRDefault="00C83575" w:rsidP="00905D5C">
      <w:pPr>
        <w:widowControl w:val="0"/>
        <w:ind w:firstLine="709"/>
        <w:jc w:val="both"/>
        <w:rPr>
          <w:sz w:val="28"/>
          <w:szCs w:val="28"/>
        </w:rPr>
      </w:pPr>
      <w:r w:rsidRPr="00254D3C">
        <w:rPr>
          <w:sz w:val="28"/>
          <w:szCs w:val="28"/>
        </w:rPr>
        <w:t>из них:</w:t>
      </w:r>
    </w:p>
    <w:p w:rsidR="00C83575" w:rsidRPr="00254D3C" w:rsidRDefault="00C83575" w:rsidP="00905D5C">
      <w:pPr>
        <w:widowControl w:val="0"/>
        <w:ind w:firstLine="709"/>
        <w:jc w:val="both"/>
        <w:rPr>
          <w:sz w:val="28"/>
          <w:szCs w:val="28"/>
        </w:rPr>
      </w:pPr>
      <w:r>
        <w:rPr>
          <w:sz w:val="28"/>
          <w:szCs w:val="28"/>
        </w:rPr>
        <w:t>за счет собственных доходов бюджета района – 16 772,9</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C83575" w:rsidRPr="00254D3C" w:rsidRDefault="00C83575" w:rsidP="00905D5C">
      <w:pPr>
        <w:widowControl w:val="0"/>
        <w:ind w:firstLine="709"/>
        <w:jc w:val="both"/>
        <w:rPr>
          <w:sz w:val="28"/>
          <w:szCs w:val="28"/>
        </w:rPr>
      </w:pPr>
      <w:r>
        <w:rPr>
          <w:sz w:val="28"/>
          <w:szCs w:val="28"/>
        </w:rPr>
        <w:t xml:space="preserve">2021 год – 2 995,2 тыс. рублей; </w:t>
      </w:r>
    </w:p>
    <w:p w:rsidR="00C83575" w:rsidRPr="00254D3C" w:rsidRDefault="00C83575" w:rsidP="00905D5C">
      <w:pPr>
        <w:ind w:firstLine="709"/>
        <w:jc w:val="both"/>
        <w:rPr>
          <w:sz w:val="28"/>
          <w:szCs w:val="28"/>
        </w:rPr>
      </w:pPr>
      <w:r>
        <w:rPr>
          <w:sz w:val="28"/>
          <w:szCs w:val="28"/>
        </w:rPr>
        <w:t xml:space="preserve">2022 год – 3 384,9 тыс. рублей; </w:t>
      </w:r>
    </w:p>
    <w:p w:rsidR="00C83575" w:rsidRDefault="00C83575" w:rsidP="00905D5C">
      <w:pPr>
        <w:ind w:firstLine="709"/>
        <w:jc w:val="both"/>
        <w:rPr>
          <w:sz w:val="28"/>
          <w:szCs w:val="28"/>
        </w:rPr>
      </w:pPr>
      <w:r>
        <w:rPr>
          <w:sz w:val="28"/>
          <w:szCs w:val="28"/>
        </w:rPr>
        <w:t xml:space="preserve">2023 год – 3 404,8 тыс. рублей; </w:t>
      </w:r>
    </w:p>
    <w:p w:rsidR="00C83575" w:rsidRDefault="00C83575" w:rsidP="00905D5C">
      <w:pPr>
        <w:ind w:firstLine="709"/>
        <w:jc w:val="both"/>
        <w:rPr>
          <w:sz w:val="28"/>
          <w:szCs w:val="28"/>
        </w:rPr>
      </w:pPr>
      <w:r>
        <w:rPr>
          <w:sz w:val="28"/>
          <w:szCs w:val="28"/>
        </w:rPr>
        <w:t xml:space="preserve">2024 год – 3 404,8 тыс. рублей; </w:t>
      </w:r>
    </w:p>
    <w:p w:rsidR="00C83575" w:rsidRPr="00254D3C" w:rsidRDefault="00C83575" w:rsidP="00905D5C">
      <w:pPr>
        <w:ind w:firstLine="709"/>
        <w:jc w:val="both"/>
        <w:rPr>
          <w:sz w:val="28"/>
          <w:szCs w:val="28"/>
        </w:rPr>
      </w:pPr>
      <w:r>
        <w:rPr>
          <w:sz w:val="28"/>
          <w:szCs w:val="28"/>
        </w:rPr>
        <w:t xml:space="preserve">2025 год – 3 583,2 тыс. рублей, </w:t>
      </w:r>
    </w:p>
    <w:p w:rsidR="00C83575" w:rsidRPr="00254D3C" w:rsidRDefault="007E7790" w:rsidP="00905D5C">
      <w:pPr>
        <w:ind w:firstLine="709"/>
        <w:jc w:val="both"/>
        <w:rPr>
          <w:sz w:val="28"/>
          <w:szCs w:val="28"/>
        </w:rPr>
      </w:pPr>
      <w:r>
        <w:rPr>
          <w:sz w:val="28"/>
          <w:szCs w:val="28"/>
        </w:rPr>
        <w:t>з</w:t>
      </w:r>
      <w:r w:rsidR="00C83575">
        <w:rPr>
          <w:sz w:val="28"/>
          <w:szCs w:val="28"/>
        </w:rPr>
        <w:t>а счет средств бюджетов муниципальных образований района – 590,0</w:t>
      </w:r>
      <w:r w:rsidR="00C83575" w:rsidRPr="00254D3C">
        <w:rPr>
          <w:sz w:val="28"/>
          <w:szCs w:val="28"/>
        </w:rPr>
        <w:t xml:space="preserve"> т</w:t>
      </w:r>
      <w:r w:rsidR="00C83575">
        <w:rPr>
          <w:sz w:val="28"/>
          <w:szCs w:val="28"/>
        </w:rPr>
        <w:t>ыс. рублей, в том числе</w:t>
      </w:r>
      <w:r w:rsidR="00C83575" w:rsidRPr="00254D3C">
        <w:rPr>
          <w:sz w:val="28"/>
          <w:szCs w:val="28"/>
        </w:rPr>
        <w:t>:</w:t>
      </w:r>
      <w:r w:rsidR="00C83575">
        <w:rPr>
          <w:sz w:val="28"/>
          <w:szCs w:val="28"/>
        </w:rPr>
        <w:t xml:space="preserve"> </w:t>
      </w:r>
    </w:p>
    <w:p w:rsidR="00C83575" w:rsidRPr="00254D3C" w:rsidRDefault="00C83575" w:rsidP="00905D5C">
      <w:pPr>
        <w:ind w:firstLine="709"/>
        <w:jc w:val="both"/>
        <w:rPr>
          <w:sz w:val="28"/>
          <w:szCs w:val="28"/>
        </w:rPr>
      </w:pPr>
      <w:r>
        <w:rPr>
          <w:sz w:val="28"/>
          <w:szCs w:val="28"/>
        </w:rPr>
        <w:t xml:space="preserve">2021 год – 153,5 тыс. рублей; </w:t>
      </w:r>
    </w:p>
    <w:p w:rsidR="00C83575" w:rsidRPr="00254D3C" w:rsidRDefault="00C83575" w:rsidP="00905D5C">
      <w:pPr>
        <w:ind w:firstLine="709"/>
        <w:jc w:val="both"/>
        <w:rPr>
          <w:sz w:val="28"/>
          <w:szCs w:val="28"/>
        </w:rPr>
      </w:pPr>
      <w:r>
        <w:rPr>
          <w:sz w:val="28"/>
          <w:szCs w:val="28"/>
        </w:rPr>
        <w:t xml:space="preserve">2022 год – 145,5 тыс. рублей; </w:t>
      </w:r>
    </w:p>
    <w:p w:rsidR="00C83575" w:rsidRDefault="00C83575" w:rsidP="00905D5C">
      <w:pPr>
        <w:ind w:firstLine="709"/>
        <w:jc w:val="both"/>
        <w:rPr>
          <w:sz w:val="28"/>
          <w:szCs w:val="28"/>
        </w:rPr>
      </w:pPr>
      <w:r>
        <w:rPr>
          <w:sz w:val="28"/>
          <w:szCs w:val="28"/>
        </w:rPr>
        <w:t xml:space="preserve">2023 год – 145,5 тыс. рублей; </w:t>
      </w:r>
    </w:p>
    <w:p w:rsidR="00C83575" w:rsidRDefault="00C83575" w:rsidP="00905D5C">
      <w:pPr>
        <w:ind w:firstLine="709"/>
        <w:jc w:val="both"/>
        <w:rPr>
          <w:sz w:val="28"/>
          <w:szCs w:val="28"/>
        </w:rPr>
      </w:pPr>
      <w:r>
        <w:rPr>
          <w:sz w:val="28"/>
          <w:szCs w:val="28"/>
        </w:rPr>
        <w:lastRenderedPageBreak/>
        <w:t xml:space="preserve">2024 год – 145,5 тыс. рублей; </w:t>
      </w:r>
    </w:p>
    <w:p w:rsidR="00C83575" w:rsidRDefault="00C83575" w:rsidP="00905D5C">
      <w:pPr>
        <w:ind w:firstLine="709"/>
        <w:jc w:val="both"/>
        <w:rPr>
          <w:sz w:val="28"/>
          <w:szCs w:val="28"/>
        </w:rPr>
      </w:pPr>
      <w:r>
        <w:rPr>
          <w:sz w:val="28"/>
          <w:szCs w:val="28"/>
        </w:rPr>
        <w:t xml:space="preserve">2025 год – 0,0 тыс. рублей». </w:t>
      </w:r>
    </w:p>
    <w:p w:rsidR="00C83575" w:rsidRPr="00254D3C" w:rsidRDefault="006A1389" w:rsidP="000C0A81">
      <w:pPr>
        <w:ind w:firstLine="709"/>
        <w:jc w:val="both"/>
        <w:rPr>
          <w:sz w:val="28"/>
          <w:szCs w:val="28"/>
        </w:rPr>
      </w:pPr>
      <w:r>
        <w:rPr>
          <w:sz w:val="28"/>
          <w:szCs w:val="28"/>
        </w:rPr>
        <w:t>Финансовое обеспечение реализации</w:t>
      </w:r>
      <w:r w:rsidR="009C2238">
        <w:rPr>
          <w:sz w:val="28"/>
          <w:szCs w:val="28"/>
        </w:rPr>
        <w:t xml:space="preserve"> подпрограммы 2</w:t>
      </w:r>
      <w:r>
        <w:rPr>
          <w:sz w:val="28"/>
          <w:szCs w:val="28"/>
        </w:rPr>
        <w:t xml:space="preserve"> муниципальной программы за счет средств бюджета района приведено в приложении 3 к подпрограмме 2. </w:t>
      </w:r>
    </w:p>
    <w:p w:rsidR="00983C5F" w:rsidRPr="00254D3C" w:rsidRDefault="003006C9" w:rsidP="000631CA">
      <w:pPr>
        <w:ind w:firstLine="709"/>
        <w:jc w:val="both"/>
        <w:outlineLvl w:val="0"/>
        <w:rPr>
          <w:sz w:val="28"/>
          <w:szCs w:val="28"/>
        </w:rPr>
      </w:pPr>
      <w:r>
        <w:rPr>
          <w:sz w:val="28"/>
          <w:szCs w:val="28"/>
        </w:rPr>
        <w:t>1.8</w:t>
      </w:r>
      <w:r w:rsidR="000631CA">
        <w:rPr>
          <w:sz w:val="28"/>
          <w:szCs w:val="28"/>
        </w:rPr>
        <w:t>.</w:t>
      </w:r>
      <w:r w:rsidR="00983C5F" w:rsidRPr="00254D3C">
        <w:rPr>
          <w:sz w:val="28"/>
          <w:szCs w:val="28"/>
        </w:rPr>
        <w:t xml:space="preserve"> Приложени</w:t>
      </w:r>
      <w:r w:rsidR="0087577E">
        <w:rPr>
          <w:sz w:val="28"/>
          <w:szCs w:val="28"/>
        </w:rPr>
        <w:t>е</w:t>
      </w:r>
      <w:r w:rsidR="000C0A81">
        <w:rPr>
          <w:sz w:val="28"/>
          <w:szCs w:val="28"/>
        </w:rPr>
        <w:t xml:space="preserve"> 3</w:t>
      </w:r>
      <w:r w:rsidR="00983C5F" w:rsidRPr="00254D3C">
        <w:rPr>
          <w:sz w:val="28"/>
          <w:szCs w:val="28"/>
        </w:rPr>
        <w:t xml:space="preserve"> к </w:t>
      </w:r>
      <w:r w:rsidR="000C0A81">
        <w:rPr>
          <w:sz w:val="28"/>
          <w:szCs w:val="28"/>
        </w:rPr>
        <w:t xml:space="preserve">Муниципальной </w:t>
      </w:r>
      <w:r w:rsidR="00983C5F" w:rsidRPr="00254D3C">
        <w:rPr>
          <w:sz w:val="28"/>
          <w:szCs w:val="28"/>
        </w:rPr>
        <w:t>Программе изложить в новой редакции (прилагается)</w:t>
      </w:r>
      <w:r w:rsidR="000C0A81">
        <w:rPr>
          <w:sz w:val="28"/>
          <w:szCs w:val="28"/>
        </w:rPr>
        <w:t xml:space="preserve">; </w:t>
      </w:r>
    </w:p>
    <w:p w:rsidR="00983C5F" w:rsidRPr="00254D3C" w:rsidRDefault="003006C9" w:rsidP="000631CA">
      <w:pPr>
        <w:ind w:firstLine="709"/>
        <w:jc w:val="both"/>
        <w:outlineLvl w:val="0"/>
        <w:rPr>
          <w:sz w:val="28"/>
          <w:szCs w:val="28"/>
        </w:rPr>
      </w:pPr>
      <w:r>
        <w:rPr>
          <w:sz w:val="28"/>
          <w:szCs w:val="28"/>
        </w:rPr>
        <w:t>1.9</w:t>
      </w:r>
      <w:r w:rsidR="000631CA">
        <w:rPr>
          <w:sz w:val="28"/>
          <w:szCs w:val="28"/>
        </w:rPr>
        <w:t>.</w:t>
      </w:r>
      <w:r w:rsidR="00983C5F" w:rsidRPr="00254D3C">
        <w:rPr>
          <w:sz w:val="28"/>
          <w:szCs w:val="28"/>
        </w:rPr>
        <w:t xml:space="preserve"> Приложение 4 к</w:t>
      </w:r>
      <w:r w:rsidR="000C0A81">
        <w:rPr>
          <w:sz w:val="28"/>
          <w:szCs w:val="28"/>
        </w:rPr>
        <w:t xml:space="preserve"> Муниципальной</w:t>
      </w:r>
      <w:r w:rsidR="00983C5F" w:rsidRPr="00254D3C">
        <w:rPr>
          <w:sz w:val="28"/>
          <w:szCs w:val="28"/>
        </w:rPr>
        <w:t xml:space="preserve"> Программе изложить в новой редакции (прилагается)</w:t>
      </w:r>
      <w:r w:rsidR="000C0A81">
        <w:rPr>
          <w:sz w:val="28"/>
          <w:szCs w:val="28"/>
        </w:rPr>
        <w:t xml:space="preserve">; </w:t>
      </w:r>
    </w:p>
    <w:p w:rsidR="00983C5F" w:rsidRDefault="003006C9" w:rsidP="000631CA">
      <w:pPr>
        <w:ind w:firstLine="709"/>
        <w:jc w:val="both"/>
        <w:outlineLvl w:val="0"/>
        <w:rPr>
          <w:sz w:val="28"/>
          <w:szCs w:val="28"/>
        </w:rPr>
      </w:pPr>
      <w:r>
        <w:rPr>
          <w:sz w:val="28"/>
          <w:szCs w:val="28"/>
        </w:rPr>
        <w:t>1.10</w:t>
      </w:r>
      <w:r w:rsidR="000631CA">
        <w:rPr>
          <w:sz w:val="28"/>
          <w:szCs w:val="28"/>
        </w:rPr>
        <w:t>.</w:t>
      </w:r>
      <w:r w:rsidR="000C0A81">
        <w:rPr>
          <w:sz w:val="28"/>
          <w:szCs w:val="28"/>
        </w:rPr>
        <w:t xml:space="preserve"> Приложение 3 к подпрограмме 1 Муниципальной Программы </w:t>
      </w:r>
      <w:r w:rsidR="00983C5F" w:rsidRPr="00254D3C">
        <w:rPr>
          <w:sz w:val="28"/>
          <w:szCs w:val="28"/>
        </w:rPr>
        <w:t>изложить в новой редакции (прилагается)</w:t>
      </w:r>
      <w:r w:rsidR="000C0A81">
        <w:rPr>
          <w:sz w:val="28"/>
          <w:szCs w:val="28"/>
        </w:rPr>
        <w:t xml:space="preserve">; </w:t>
      </w:r>
    </w:p>
    <w:p w:rsidR="000C0A81" w:rsidRDefault="003006C9" w:rsidP="000C0A81">
      <w:pPr>
        <w:ind w:firstLine="709"/>
        <w:jc w:val="both"/>
        <w:outlineLvl w:val="0"/>
        <w:rPr>
          <w:sz w:val="28"/>
          <w:szCs w:val="28"/>
        </w:rPr>
      </w:pPr>
      <w:r>
        <w:rPr>
          <w:sz w:val="28"/>
          <w:szCs w:val="28"/>
        </w:rPr>
        <w:t>1.11</w:t>
      </w:r>
      <w:r w:rsidR="000631CA">
        <w:rPr>
          <w:sz w:val="28"/>
          <w:szCs w:val="28"/>
        </w:rPr>
        <w:t>.</w:t>
      </w:r>
      <w:r w:rsidR="0087577E">
        <w:rPr>
          <w:sz w:val="28"/>
          <w:szCs w:val="28"/>
        </w:rPr>
        <w:t xml:space="preserve"> </w:t>
      </w:r>
      <w:r w:rsidR="000C0A81">
        <w:rPr>
          <w:sz w:val="28"/>
          <w:szCs w:val="28"/>
        </w:rPr>
        <w:t xml:space="preserve">Приложение 4 к подпрограмме 1 Муниципальной Программы </w:t>
      </w:r>
      <w:r w:rsidR="000C0A81" w:rsidRPr="00254D3C">
        <w:rPr>
          <w:sz w:val="28"/>
          <w:szCs w:val="28"/>
        </w:rPr>
        <w:t>изложить в новой редакции (прилагается)</w:t>
      </w:r>
      <w:r w:rsidR="000C0A81">
        <w:rPr>
          <w:sz w:val="28"/>
          <w:szCs w:val="28"/>
        </w:rPr>
        <w:t xml:space="preserve">; </w:t>
      </w:r>
    </w:p>
    <w:p w:rsidR="0087577E" w:rsidRPr="00254D3C" w:rsidRDefault="003006C9" w:rsidP="00CE1F59">
      <w:pPr>
        <w:ind w:firstLine="709"/>
        <w:jc w:val="both"/>
        <w:outlineLvl w:val="0"/>
        <w:rPr>
          <w:sz w:val="28"/>
          <w:szCs w:val="28"/>
        </w:rPr>
      </w:pPr>
      <w:r>
        <w:rPr>
          <w:sz w:val="28"/>
          <w:szCs w:val="28"/>
        </w:rPr>
        <w:t>1.12</w:t>
      </w:r>
      <w:r w:rsidR="000C0A81">
        <w:rPr>
          <w:sz w:val="28"/>
          <w:szCs w:val="28"/>
        </w:rPr>
        <w:t>.</w:t>
      </w:r>
      <w:r w:rsidR="000C0A81" w:rsidRPr="000C0A81">
        <w:rPr>
          <w:sz w:val="28"/>
          <w:szCs w:val="28"/>
        </w:rPr>
        <w:t xml:space="preserve"> </w:t>
      </w:r>
      <w:r w:rsidR="000C0A81">
        <w:rPr>
          <w:sz w:val="28"/>
          <w:szCs w:val="28"/>
        </w:rPr>
        <w:t xml:space="preserve">Приложение 3 к подпрограмме 2 Муниципальной Программы </w:t>
      </w:r>
      <w:r w:rsidR="000C0A81" w:rsidRPr="00254D3C">
        <w:rPr>
          <w:sz w:val="28"/>
          <w:szCs w:val="28"/>
        </w:rPr>
        <w:t>изложить в новой редакции (прилагается)</w:t>
      </w:r>
      <w:r w:rsidR="000C0A81">
        <w:rPr>
          <w:sz w:val="28"/>
          <w:szCs w:val="28"/>
        </w:rPr>
        <w:t xml:space="preserve">.  </w:t>
      </w:r>
    </w:p>
    <w:p w:rsidR="00983C5F" w:rsidRPr="00254D3C" w:rsidRDefault="00983C5F" w:rsidP="000631CA">
      <w:pPr>
        <w:tabs>
          <w:tab w:val="left" w:pos="1100"/>
        </w:tabs>
        <w:ind w:firstLine="709"/>
        <w:jc w:val="both"/>
        <w:rPr>
          <w:sz w:val="28"/>
          <w:szCs w:val="28"/>
        </w:rPr>
      </w:pPr>
      <w:r w:rsidRPr="00254D3C">
        <w:rPr>
          <w:sz w:val="28"/>
          <w:szCs w:val="28"/>
        </w:rPr>
        <w:t>2. Настоящее постановление подлежит размещению на официальном сайте администрации Бабаевского муниципального района в информационно-телекоммуникационной сети «Интернет».</w:t>
      </w:r>
    </w:p>
    <w:p w:rsidR="00983C5F" w:rsidRPr="00254D3C" w:rsidRDefault="00983C5F" w:rsidP="000631CA">
      <w:pPr>
        <w:tabs>
          <w:tab w:val="left" w:pos="1100"/>
        </w:tabs>
        <w:ind w:firstLine="709"/>
        <w:jc w:val="both"/>
        <w:rPr>
          <w:sz w:val="28"/>
          <w:szCs w:val="28"/>
        </w:rPr>
      </w:pPr>
    </w:p>
    <w:p w:rsidR="00983C5F" w:rsidRPr="00254D3C" w:rsidRDefault="00983C5F" w:rsidP="000631CA">
      <w:pPr>
        <w:tabs>
          <w:tab w:val="left" w:pos="1100"/>
        </w:tabs>
        <w:ind w:firstLine="709"/>
        <w:jc w:val="both"/>
        <w:rPr>
          <w:sz w:val="28"/>
          <w:szCs w:val="28"/>
        </w:rPr>
      </w:pPr>
    </w:p>
    <w:p w:rsidR="00983C5F" w:rsidRDefault="00983C5F" w:rsidP="000631CA">
      <w:pPr>
        <w:tabs>
          <w:tab w:val="left" w:pos="1100"/>
        </w:tabs>
        <w:ind w:firstLine="709"/>
        <w:jc w:val="both"/>
        <w:rPr>
          <w:sz w:val="28"/>
          <w:szCs w:val="28"/>
        </w:rPr>
      </w:pPr>
    </w:p>
    <w:tbl>
      <w:tblPr>
        <w:tblW w:w="0" w:type="auto"/>
        <w:tblInd w:w="108" w:type="dxa"/>
        <w:tblLook w:val="01E0" w:firstRow="1" w:lastRow="1" w:firstColumn="1" w:lastColumn="1" w:noHBand="0" w:noVBand="0"/>
      </w:tblPr>
      <w:tblGrid>
        <w:gridCol w:w="4776"/>
        <w:gridCol w:w="4687"/>
      </w:tblGrid>
      <w:tr w:rsidR="00983C5F" w:rsidTr="00983C5F">
        <w:tc>
          <w:tcPr>
            <w:tcW w:w="5102" w:type="dxa"/>
            <w:hideMark/>
          </w:tcPr>
          <w:p w:rsidR="00983C5F" w:rsidRDefault="000C0A81" w:rsidP="007D1B7F">
            <w:pPr>
              <w:pStyle w:val="a3"/>
              <w:spacing w:after="0"/>
              <w:rPr>
                <w:sz w:val="28"/>
                <w:szCs w:val="28"/>
              </w:rPr>
            </w:pPr>
            <w:proofErr w:type="gramStart"/>
            <w:r>
              <w:rPr>
                <w:sz w:val="28"/>
                <w:szCs w:val="28"/>
              </w:rPr>
              <w:t>Исполняющий</w:t>
            </w:r>
            <w:proofErr w:type="gramEnd"/>
            <w:r>
              <w:rPr>
                <w:sz w:val="28"/>
                <w:szCs w:val="28"/>
              </w:rPr>
              <w:t xml:space="preserve"> обязанности </w:t>
            </w:r>
            <w:r w:rsidR="00983C5F">
              <w:rPr>
                <w:sz w:val="28"/>
                <w:szCs w:val="28"/>
              </w:rPr>
              <w:t>руководителя администрации района</w:t>
            </w:r>
          </w:p>
        </w:tc>
        <w:tc>
          <w:tcPr>
            <w:tcW w:w="5098" w:type="dxa"/>
          </w:tcPr>
          <w:p w:rsidR="000C0A81" w:rsidRDefault="000C0A81" w:rsidP="000631CA">
            <w:pPr>
              <w:pStyle w:val="a3"/>
              <w:spacing w:after="0"/>
              <w:ind w:firstLine="709"/>
              <w:jc w:val="right"/>
              <w:rPr>
                <w:sz w:val="28"/>
                <w:szCs w:val="28"/>
              </w:rPr>
            </w:pPr>
          </w:p>
          <w:p w:rsidR="00983C5F" w:rsidRDefault="000C0A81" w:rsidP="000631CA">
            <w:pPr>
              <w:pStyle w:val="a3"/>
              <w:spacing w:after="0"/>
              <w:ind w:firstLine="709"/>
              <w:jc w:val="right"/>
              <w:rPr>
                <w:sz w:val="28"/>
                <w:szCs w:val="28"/>
              </w:rPr>
            </w:pPr>
            <w:r>
              <w:rPr>
                <w:sz w:val="28"/>
                <w:szCs w:val="28"/>
              </w:rPr>
              <w:t xml:space="preserve">П.Б. Морозов  </w:t>
            </w:r>
          </w:p>
        </w:tc>
      </w:tr>
    </w:tbl>
    <w:p w:rsidR="00983C5F" w:rsidRDefault="00983C5F" w:rsidP="00983C5F">
      <w:pPr>
        <w:snapToGrid/>
        <w:sectPr w:rsidR="00983C5F">
          <w:pgSz w:w="11906" w:h="16838"/>
          <w:pgMar w:top="1134" w:right="850" w:bottom="1134" w:left="1701" w:header="708" w:footer="708" w:gutter="0"/>
          <w:cols w:space="720"/>
        </w:sectPr>
      </w:pP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932"/>
        <w:gridCol w:w="2132"/>
        <w:gridCol w:w="2038"/>
        <w:gridCol w:w="1360"/>
        <w:gridCol w:w="1360"/>
        <w:gridCol w:w="1360"/>
        <w:gridCol w:w="1360"/>
        <w:gridCol w:w="1275"/>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2 245,8</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(2)</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A0BA8" w:rsidP="00FE29A7">
            <w:pPr>
              <w:tabs>
                <w:tab w:val="right" w:pos="-9562"/>
              </w:tabs>
              <w:autoSpaceDE w:val="0"/>
              <w:autoSpaceDN w:val="0"/>
              <w:adjustRightInd w:val="0"/>
              <w:snapToGrid/>
              <w:ind w:right="-1"/>
              <w:jc w:val="center"/>
              <w:rPr>
                <w:sz w:val="24"/>
                <w:szCs w:val="24"/>
              </w:rPr>
            </w:pPr>
            <w:r>
              <w:rPr>
                <w:sz w:val="24"/>
                <w:szCs w:val="24"/>
              </w:rPr>
              <w:t>9 360,5</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2 442,2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A0BA8" w:rsidP="00FE29A7">
            <w:pPr>
              <w:tabs>
                <w:tab w:val="right" w:pos="-9562"/>
              </w:tabs>
              <w:autoSpaceDE w:val="0"/>
              <w:autoSpaceDN w:val="0"/>
              <w:adjustRightInd w:val="0"/>
              <w:snapToGrid/>
              <w:ind w:right="-1"/>
              <w:jc w:val="center"/>
              <w:rPr>
                <w:sz w:val="24"/>
                <w:szCs w:val="24"/>
              </w:rPr>
            </w:pPr>
            <w:r>
              <w:rPr>
                <w:sz w:val="24"/>
                <w:szCs w:val="24"/>
              </w:rPr>
              <w:t xml:space="preserve">2 103,1 </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2 010,4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1A0BA8" w:rsidP="00FE29A7">
            <w:pPr>
              <w:tabs>
                <w:tab w:val="right" w:pos="-9562"/>
              </w:tabs>
              <w:autoSpaceDE w:val="0"/>
              <w:autoSpaceDN w:val="0"/>
              <w:adjustRightInd w:val="0"/>
              <w:snapToGrid/>
              <w:ind w:right="-1"/>
              <w:jc w:val="center"/>
              <w:rPr>
                <w:sz w:val="24"/>
                <w:szCs w:val="24"/>
              </w:rPr>
            </w:pPr>
            <w:r>
              <w:rPr>
                <w:sz w:val="24"/>
                <w:szCs w:val="24"/>
              </w:rPr>
              <w:t>2 112,3</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2 025,5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1A0BA8" w:rsidP="00FE29A7">
            <w:pPr>
              <w:tabs>
                <w:tab w:val="right" w:pos="-9562"/>
              </w:tabs>
              <w:autoSpaceDE w:val="0"/>
              <w:autoSpaceDN w:val="0"/>
              <w:adjustRightInd w:val="0"/>
              <w:snapToGrid/>
              <w:ind w:right="-1"/>
              <w:jc w:val="center"/>
              <w:rPr>
                <w:sz w:val="24"/>
                <w:szCs w:val="24"/>
              </w:rPr>
            </w:pPr>
            <w:r>
              <w:rPr>
                <w:sz w:val="24"/>
                <w:szCs w:val="24"/>
              </w:rPr>
              <w:t>2 129,9</w:t>
            </w:r>
            <w:r w:rsidR="007768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1 934,0</w:t>
            </w:r>
            <w:r w:rsidR="007768EC">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p>
          <w:p w:rsidR="00FE29A7"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r w:rsidR="007768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373,5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213,3</w:t>
            </w:r>
            <w:r w:rsidR="007768EC">
              <w:rPr>
                <w:sz w:val="24"/>
                <w:szCs w:val="24"/>
              </w:rPr>
              <w:t xml:space="preserve">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63,7</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492,2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r w:rsidR="007768EC">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62,3</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460,4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r w:rsidR="007768EC">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71,5</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475,5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298,6</w:t>
            </w:r>
            <w:r w:rsidR="007768EC">
              <w:rPr>
                <w:sz w:val="24"/>
                <w:szCs w:val="24"/>
              </w:rPr>
              <w:t xml:space="preserve">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89,1</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400,0</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1 650,0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1 250,0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1 250,0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1 234,0</w:t>
            </w:r>
            <w:r w:rsidR="00AD4A12">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2 995,2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3 384,9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r w:rsidR="00AD4A12">
              <w:rPr>
                <w:sz w:val="24"/>
                <w:szCs w:val="24"/>
              </w:rPr>
              <w:t xml:space="preserve"> </w:t>
            </w:r>
          </w:p>
          <w:p w:rsidR="00FE29A7" w:rsidRPr="00FE29A7" w:rsidRDefault="00AD4A12" w:rsidP="00AD4A12">
            <w:pPr>
              <w:tabs>
                <w:tab w:val="right" w:pos="-9562"/>
              </w:tabs>
              <w:autoSpaceDE w:val="0"/>
              <w:autoSpaceDN w:val="0"/>
              <w:adjustRightInd w:val="0"/>
              <w:snapToGrid/>
              <w:ind w:right="-1"/>
              <w:jc w:val="center"/>
              <w:rPr>
                <w:sz w:val="24"/>
                <w:szCs w:val="24"/>
              </w:rPr>
            </w:pPr>
            <w:r>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3 404,8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3 404,8 </w:t>
            </w:r>
          </w:p>
          <w:p w:rsidR="00AD4A12" w:rsidRDefault="00AD4A12" w:rsidP="00FE29A7">
            <w:pPr>
              <w:tabs>
                <w:tab w:val="right" w:pos="-9562"/>
              </w:tabs>
              <w:autoSpaceDE w:val="0"/>
              <w:autoSpaceDN w:val="0"/>
              <w:adjustRightInd w:val="0"/>
              <w:snapToGrid/>
              <w:ind w:right="-1"/>
              <w:jc w:val="center"/>
              <w:rPr>
                <w:sz w:val="24"/>
                <w:szCs w:val="24"/>
              </w:rPr>
            </w:pPr>
            <w:r>
              <w:rPr>
                <w:sz w:val="24"/>
                <w:szCs w:val="24"/>
              </w:rPr>
              <w:t xml:space="preserve">(4) </w:t>
            </w:r>
          </w:p>
          <w:p w:rsidR="00AD4A12"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145,5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3 583,2</w:t>
            </w:r>
            <w:r w:rsidR="00AD4A12">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9B3CB9">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9B3CB9">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9B3CB9">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9B3CB9">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21"/>
              <w:jc w:val="center"/>
              <w:rPr>
                <w:sz w:val="24"/>
                <w:szCs w:val="24"/>
              </w:rPr>
            </w:pPr>
            <w:r w:rsidRPr="009B3CB9">
              <w:rPr>
                <w:sz w:val="24"/>
                <w:szCs w:val="24"/>
              </w:rPr>
              <w:t xml:space="preserve">8 284,3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7 912,0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8 004,3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44 686,1 </w:t>
            </w: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5 827,1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5 415,2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5 430,3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27 430,8 </w:t>
            </w:r>
          </w:p>
        </w:tc>
      </w:tr>
      <w:tr w:rsidR="00FE29A7" w:rsidRPr="00E0111D" w:rsidTr="009B3CB9">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208,6</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239,0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298,6</w:t>
            </w:r>
            <w:r w:rsidR="000245CB"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0245CB" w:rsidP="000245CB">
            <w:pPr>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 xml:space="preserve">959,5 </w:t>
            </w:r>
            <w:r w:rsidR="000245CB" w:rsidRPr="009B3CB9">
              <w:rPr>
                <w:sz w:val="24"/>
                <w:szCs w:val="24"/>
              </w:rPr>
              <w:t xml:space="preserve"> </w:t>
            </w: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2 103,1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2 112,3</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 xml:space="preserve">2 129,9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15 705,8</w:t>
            </w:r>
            <w:r w:rsidR="000245CB" w:rsidRPr="009B3CB9">
              <w:rPr>
                <w:sz w:val="24"/>
                <w:szCs w:val="24"/>
              </w:rPr>
              <w:t xml:space="preserve"> </w:t>
            </w:r>
            <w:r w:rsidR="00751E6F" w:rsidRPr="009B3CB9">
              <w:rPr>
                <w:sz w:val="24"/>
                <w:szCs w:val="24"/>
              </w:rPr>
              <w:t xml:space="preserve"> </w:t>
            </w:r>
          </w:p>
        </w:tc>
      </w:tr>
      <w:tr w:rsidR="00FE29A7" w:rsidRPr="00E0111D" w:rsidTr="009B3CB9">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145,5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145,5</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590,0</w:t>
            </w:r>
            <w:r w:rsidR="000245CB" w:rsidRPr="009B3CB9">
              <w:rPr>
                <w:sz w:val="24"/>
                <w:szCs w:val="24"/>
              </w:rPr>
              <w:t xml:space="preserve"> </w:t>
            </w:r>
          </w:p>
        </w:tc>
      </w:tr>
      <w:tr w:rsidR="00FE29A7" w:rsidRPr="00E0111D" w:rsidTr="009B3CB9">
        <w:tc>
          <w:tcPr>
            <w:tcW w:w="1303" w:type="pct"/>
            <w:vMerge w:val="restart"/>
            <w:tcBorders>
              <w:top w:val="single" w:sz="4" w:space="0" w:color="auto"/>
              <w:left w:val="single" w:sz="8" w:space="0" w:color="auto"/>
              <w:bottom w:val="single" w:sz="8" w:space="0" w:color="auto"/>
              <w:right w:val="single" w:sz="8" w:space="0" w:color="auto"/>
            </w:tcBorders>
            <w:hideMark/>
          </w:tcPr>
          <w:p w:rsidR="00FE29A7" w:rsidRPr="009B3CB9" w:rsidRDefault="00FE29A7" w:rsidP="005F7B7A">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 xml:space="preserve">: </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21"/>
              <w:jc w:val="center"/>
              <w:rPr>
                <w:sz w:val="24"/>
                <w:szCs w:val="24"/>
              </w:rPr>
            </w:pPr>
            <w:r w:rsidRPr="009B3CB9">
              <w:rPr>
                <w:sz w:val="24"/>
                <w:szCs w:val="24"/>
              </w:rPr>
              <w:t xml:space="preserve">8 284,3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7 912,0</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8 004,3</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44 686,1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5 827,1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5 415,2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5 430,3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27 430,8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213,3 </w:t>
            </w:r>
            <w:r w:rsidR="009B3CB9"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208,6 </w:t>
            </w:r>
            <w:r w:rsidR="009B3CB9"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239,0 </w:t>
            </w:r>
            <w:r w:rsidR="009B3CB9"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298,6 </w:t>
            </w:r>
            <w:r w:rsidR="009B3CB9"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9B3CB9" w:rsidP="009B3CB9">
            <w:pPr>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959,5 </w:t>
            </w:r>
            <w:r w:rsidR="009B3CB9" w:rsidRPr="009B3CB9">
              <w:rPr>
                <w:sz w:val="24"/>
                <w:szCs w:val="24"/>
              </w:rPr>
              <w:t xml:space="preserve">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r w:rsidR="00E0111D"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2 103,1 </w:t>
            </w:r>
            <w:r w:rsidR="00E0111D"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2 112,3 </w:t>
            </w:r>
            <w:r w:rsidR="00E0111D"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 xml:space="preserve">2 129,9 </w:t>
            </w:r>
            <w:r w:rsidR="00E0111D"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15 705,8</w:t>
            </w:r>
            <w:r w:rsidR="00E0111D" w:rsidRPr="009B3CB9">
              <w:rPr>
                <w:sz w:val="24"/>
                <w:szCs w:val="24"/>
              </w:rPr>
              <w:t xml:space="preserve">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145,5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8"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590,0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2 442,2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2 103,1</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2 010,4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2 112,3</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2 025,5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2 129,9</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1934,0</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492,2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B5448F" w:rsidP="00E64EDD">
            <w:pPr>
              <w:tabs>
                <w:tab w:val="right" w:pos="-9562"/>
              </w:tabs>
              <w:autoSpaceDE w:val="0"/>
              <w:autoSpaceDN w:val="0"/>
              <w:adjustRightInd w:val="0"/>
              <w:snapToGrid/>
              <w:ind w:right="-1"/>
              <w:jc w:val="center"/>
              <w:rPr>
                <w:sz w:val="24"/>
                <w:szCs w:val="24"/>
              </w:rPr>
            </w:pPr>
            <w:r>
              <w:rPr>
                <w:sz w:val="24"/>
                <w:szCs w:val="24"/>
              </w:rPr>
              <w:t xml:space="preserve">62,3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460,4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71,5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475,5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89,1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400,0</w:t>
            </w:r>
            <w:r w:rsidR="00E64EDD">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1 650,0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1 250,0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1 250,0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1 234,0</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21"/>
              <w:jc w:val="center"/>
              <w:rPr>
                <w:sz w:val="24"/>
                <w:szCs w:val="24"/>
              </w:rPr>
            </w:pPr>
            <w:r w:rsidRPr="00B93D8B">
              <w:rPr>
                <w:sz w:val="24"/>
                <w:szCs w:val="24"/>
              </w:rPr>
              <w:t>4 753,9</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jc w:val="center"/>
              <w:rPr>
                <w:sz w:val="24"/>
                <w:szCs w:val="24"/>
              </w:rPr>
            </w:pPr>
            <w:r w:rsidRPr="00B93D8B">
              <w:rPr>
                <w:sz w:val="24"/>
                <w:szCs w:val="24"/>
              </w:rPr>
              <w:t>4 361,7</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4 454,0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1 934,0</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27 323,2</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2 442,2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2 010,4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2 025,5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10 657,9</w:t>
            </w:r>
            <w:r w:rsidR="00B93D8B" w:rsidRPr="00B93D8B">
              <w:rPr>
                <w:sz w:val="24"/>
                <w:szCs w:val="24"/>
              </w:rPr>
              <w:t xml:space="preserve"> </w:t>
            </w:r>
            <w:r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213,3 </w:t>
            </w:r>
            <w:r w:rsidR="00B93D8B"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208,6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239,0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298,6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93D8B" w:rsidP="00B93D8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959,5 </w:t>
            </w:r>
            <w:r w:rsidR="00B93D8B"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2 103,1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2 112,3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76"/>
              <w:jc w:val="center"/>
              <w:rPr>
                <w:sz w:val="24"/>
                <w:szCs w:val="24"/>
              </w:rPr>
            </w:pPr>
            <w:r>
              <w:rPr>
                <w:sz w:val="24"/>
                <w:szCs w:val="24"/>
              </w:rPr>
              <w:t>2 129,9</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DB438C" w:rsidP="00B535A2">
            <w:pPr>
              <w:tabs>
                <w:tab w:val="right" w:pos="426"/>
              </w:tabs>
              <w:autoSpaceDE w:val="0"/>
              <w:autoSpaceDN w:val="0"/>
              <w:adjustRightInd w:val="0"/>
              <w:snapToGrid/>
              <w:ind w:right="-76"/>
              <w:jc w:val="center"/>
              <w:rPr>
                <w:sz w:val="24"/>
                <w:szCs w:val="24"/>
              </w:rPr>
            </w:pPr>
            <w:r>
              <w:rPr>
                <w:sz w:val="24"/>
                <w:szCs w:val="24"/>
              </w:rPr>
              <w:t xml:space="preserve">15 705,8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FE29A7"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FE29A7" w:rsidRPr="00B93D8B" w:rsidRDefault="00FE29A7"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 xml:space="preserve">11 819,6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21"/>
              <w:jc w:val="center"/>
              <w:rPr>
                <w:sz w:val="24"/>
                <w:szCs w:val="24"/>
              </w:rPr>
            </w:pPr>
            <w:r w:rsidRPr="00B93D8B">
              <w:rPr>
                <w:sz w:val="24"/>
                <w:szCs w:val="24"/>
              </w:rPr>
              <w:t xml:space="preserve">4 753,9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jc w:val="center"/>
              <w:rPr>
                <w:sz w:val="24"/>
                <w:szCs w:val="24"/>
              </w:rPr>
            </w:pPr>
            <w:r w:rsidRPr="00B93D8B">
              <w:rPr>
                <w:sz w:val="24"/>
                <w:szCs w:val="24"/>
              </w:rPr>
              <w:t xml:space="preserve">4 361,7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4 454,0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27 323,2 </w:t>
            </w:r>
          </w:p>
        </w:tc>
      </w:tr>
      <w:tr w:rsidR="00FE29A7"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2 442,2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2 010,4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2 025,5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10 657,9 </w:t>
            </w: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213,3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208,6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239,0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298,6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959,5 </w:t>
            </w:r>
            <w:r w:rsidRPr="00B93D8B">
              <w:rPr>
                <w:sz w:val="24"/>
                <w:szCs w:val="24"/>
              </w:rPr>
              <w:t xml:space="preserve"> </w:t>
            </w:r>
          </w:p>
        </w:tc>
      </w:tr>
      <w:tr w:rsidR="00DB438C"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1"/>
              <w:jc w:val="center"/>
              <w:rPr>
                <w:sz w:val="24"/>
                <w:szCs w:val="24"/>
              </w:rPr>
            </w:pPr>
            <w:r>
              <w:rPr>
                <w:sz w:val="24"/>
                <w:szCs w:val="24"/>
              </w:rPr>
              <w:t xml:space="preserve">2 103,1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1"/>
              <w:jc w:val="center"/>
              <w:rPr>
                <w:sz w:val="24"/>
                <w:szCs w:val="24"/>
              </w:rPr>
            </w:pPr>
            <w:r>
              <w:rPr>
                <w:sz w:val="24"/>
                <w:szCs w:val="24"/>
              </w:rPr>
              <w:t xml:space="preserve">2 112,3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76"/>
              <w:jc w:val="center"/>
              <w:rPr>
                <w:sz w:val="24"/>
                <w:szCs w:val="24"/>
              </w:rPr>
            </w:pPr>
            <w:r>
              <w:rPr>
                <w:sz w:val="24"/>
                <w:szCs w:val="24"/>
              </w:rPr>
              <w:t>2 129,9</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76"/>
              <w:jc w:val="center"/>
              <w:rPr>
                <w:sz w:val="24"/>
                <w:szCs w:val="24"/>
              </w:rPr>
            </w:pPr>
            <w:r>
              <w:rPr>
                <w:sz w:val="24"/>
                <w:szCs w:val="24"/>
              </w:rPr>
              <w:t xml:space="preserve">15 705,8 </w:t>
            </w: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FE29A7" w:rsidRPr="00FE29A7" w:rsidRDefault="00FE29A7" w:rsidP="00FE29A7">
      <w:pPr>
        <w:snapToGrid/>
        <w:ind w:left="12333"/>
        <w:rPr>
          <w:sz w:val="24"/>
          <w:szCs w:val="24"/>
        </w:rPr>
      </w:pPr>
      <w:r w:rsidRPr="00FE29A7">
        <w:rPr>
          <w:sz w:val="24"/>
          <w:szCs w:val="24"/>
        </w:rPr>
        <w:lastRenderedPageBreak/>
        <w:t>Приложение 3</w:t>
      </w:r>
    </w:p>
    <w:p w:rsidR="00FE29A7" w:rsidRPr="00FE29A7" w:rsidRDefault="00FE29A7" w:rsidP="00FE29A7">
      <w:pPr>
        <w:tabs>
          <w:tab w:val="left" w:pos="10632"/>
        </w:tabs>
        <w:snapToGrid/>
        <w:ind w:left="12333"/>
        <w:rPr>
          <w:sz w:val="24"/>
          <w:szCs w:val="24"/>
        </w:rPr>
      </w:pPr>
      <w:r w:rsidRPr="00FE29A7">
        <w:rPr>
          <w:sz w:val="24"/>
          <w:szCs w:val="24"/>
        </w:rPr>
        <w:t>к подпрограмме 2</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2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088"/>
        <w:gridCol w:w="4307"/>
        <w:gridCol w:w="1078"/>
        <w:gridCol w:w="1010"/>
        <w:gridCol w:w="1013"/>
        <w:gridCol w:w="1010"/>
        <w:gridCol w:w="1013"/>
        <w:gridCol w:w="1201"/>
      </w:tblGrid>
      <w:tr w:rsidR="00FE29A7" w:rsidRPr="00FE29A7" w:rsidTr="009B4C6E">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Ответственный исполнитель, соисполнитель,</w:t>
            </w:r>
          </w:p>
          <w:p w:rsidR="00FE29A7" w:rsidRPr="00FE29A7" w:rsidRDefault="00FE29A7" w:rsidP="00FE29A7">
            <w:pPr>
              <w:snapToGrid/>
              <w:ind w:right="-1"/>
              <w:jc w:val="center"/>
              <w:rPr>
                <w:sz w:val="24"/>
                <w:szCs w:val="24"/>
              </w:rPr>
            </w:pPr>
            <w:r w:rsidRPr="00FE29A7">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FE29A7" w:rsidRDefault="00FE29A7" w:rsidP="00FE29A7">
            <w:pPr>
              <w:tabs>
                <w:tab w:val="right" w:pos="426"/>
              </w:tabs>
              <w:autoSpaceDE w:val="0"/>
              <w:autoSpaceDN w:val="0"/>
              <w:adjustRightInd w:val="0"/>
              <w:snapToGrid/>
              <w:ind w:right="-1" w:firstLine="709"/>
              <w:jc w:val="center"/>
              <w:rPr>
                <w:sz w:val="24"/>
                <w:szCs w:val="24"/>
              </w:rPr>
            </w:pPr>
            <w:r w:rsidRPr="00FE29A7">
              <w:rPr>
                <w:sz w:val="24"/>
                <w:szCs w:val="24"/>
              </w:rPr>
              <w:t>Расходы (тыс. руб.)</w:t>
            </w:r>
          </w:p>
        </w:tc>
      </w:tr>
      <w:tr w:rsidR="00FE29A7" w:rsidRPr="00FE29A7" w:rsidTr="009B4C6E">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FE29A7"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FE29A7"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1" w:firstLine="41"/>
              <w:jc w:val="center"/>
              <w:rPr>
                <w:sz w:val="24"/>
                <w:szCs w:val="24"/>
              </w:rPr>
            </w:pPr>
            <w:r w:rsidRPr="00FE29A7">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1" w:firstLine="41"/>
              <w:jc w:val="center"/>
              <w:rPr>
                <w:sz w:val="24"/>
                <w:szCs w:val="24"/>
              </w:rPr>
            </w:pPr>
            <w:r w:rsidRPr="00FE29A7">
              <w:rPr>
                <w:sz w:val="24"/>
                <w:szCs w:val="24"/>
              </w:rPr>
              <w:t xml:space="preserve">2022 </w:t>
            </w:r>
          </w:p>
          <w:p w:rsidR="00FE29A7" w:rsidRPr="00FE29A7" w:rsidRDefault="00FE29A7" w:rsidP="00FE29A7">
            <w:pPr>
              <w:autoSpaceDE w:val="0"/>
              <w:autoSpaceDN w:val="0"/>
              <w:adjustRightInd w:val="0"/>
              <w:snapToGrid/>
              <w:ind w:right="-1" w:firstLine="41"/>
              <w:jc w:val="center"/>
              <w:rPr>
                <w:sz w:val="24"/>
                <w:szCs w:val="24"/>
              </w:rPr>
            </w:pPr>
            <w:r w:rsidRPr="00FE29A7">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1" w:firstLine="41"/>
              <w:jc w:val="center"/>
              <w:rPr>
                <w:sz w:val="24"/>
                <w:szCs w:val="24"/>
              </w:rPr>
            </w:pPr>
            <w:r w:rsidRPr="00FE29A7">
              <w:rPr>
                <w:sz w:val="24"/>
                <w:szCs w:val="24"/>
              </w:rPr>
              <w:t xml:space="preserve">2023 </w:t>
            </w:r>
          </w:p>
          <w:p w:rsidR="00FE29A7" w:rsidRPr="00FE29A7" w:rsidRDefault="00FE29A7" w:rsidP="00FE29A7">
            <w:pPr>
              <w:autoSpaceDE w:val="0"/>
              <w:autoSpaceDN w:val="0"/>
              <w:adjustRightInd w:val="0"/>
              <w:snapToGrid/>
              <w:ind w:right="-1" w:firstLine="41"/>
              <w:jc w:val="center"/>
              <w:rPr>
                <w:sz w:val="24"/>
                <w:szCs w:val="24"/>
              </w:rPr>
            </w:pPr>
            <w:r w:rsidRPr="00FE29A7">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76" w:firstLine="52"/>
              <w:jc w:val="center"/>
              <w:rPr>
                <w:sz w:val="24"/>
                <w:szCs w:val="24"/>
              </w:rPr>
            </w:pPr>
            <w:r w:rsidRPr="00FE29A7">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76" w:firstLine="52"/>
              <w:jc w:val="center"/>
              <w:rPr>
                <w:sz w:val="24"/>
                <w:szCs w:val="24"/>
              </w:rPr>
            </w:pPr>
            <w:r w:rsidRPr="00FE29A7">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FE29A7" w:rsidRDefault="003822BD" w:rsidP="00FE29A7">
            <w:pPr>
              <w:autoSpaceDE w:val="0"/>
              <w:autoSpaceDN w:val="0"/>
              <w:adjustRightInd w:val="0"/>
              <w:snapToGrid/>
              <w:ind w:right="-76" w:firstLine="52"/>
              <w:jc w:val="center"/>
              <w:rPr>
                <w:sz w:val="24"/>
                <w:szCs w:val="24"/>
              </w:rPr>
            </w:pPr>
            <w:r>
              <w:rPr>
                <w:sz w:val="24"/>
                <w:szCs w:val="24"/>
              </w:rPr>
              <w:t xml:space="preserve">Итого: </w:t>
            </w:r>
          </w:p>
        </w:tc>
      </w:tr>
      <w:tr w:rsidR="00FE29A7" w:rsidRPr="00FE29A7" w:rsidTr="009B4C6E">
        <w:trPr>
          <w:jc w:val="center"/>
        </w:trPr>
        <w:tc>
          <w:tcPr>
            <w:tcW w:w="1389" w:type="pct"/>
            <w:tcBorders>
              <w:top w:val="nil"/>
              <w:left w:val="single" w:sz="8" w:space="0" w:color="auto"/>
              <w:bottom w:val="single" w:sz="4" w:space="0" w:color="auto"/>
              <w:right w:val="single" w:sz="8" w:space="0" w:color="auto"/>
            </w:tcBorders>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jc w:val="center"/>
              <w:rPr>
                <w:sz w:val="24"/>
                <w:szCs w:val="24"/>
              </w:rPr>
            </w:pPr>
            <w:r w:rsidRPr="00FE29A7">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76"/>
              <w:jc w:val="center"/>
              <w:rPr>
                <w:sz w:val="24"/>
                <w:szCs w:val="24"/>
              </w:rPr>
            </w:pPr>
            <w:r w:rsidRPr="00FE29A7">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76"/>
              <w:jc w:val="center"/>
              <w:rPr>
                <w:sz w:val="24"/>
                <w:szCs w:val="24"/>
              </w:rPr>
            </w:pPr>
            <w:r w:rsidRPr="00FE29A7">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FE29A7" w:rsidRDefault="00FE29A7" w:rsidP="00FE29A7">
            <w:pPr>
              <w:autoSpaceDE w:val="0"/>
              <w:autoSpaceDN w:val="0"/>
              <w:adjustRightInd w:val="0"/>
              <w:snapToGrid/>
              <w:ind w:right="-76"/>
              <w:jc w:val="center"/>
              <w:rPr>
                <w:sz w:val="24"/>
                <w:szCs w:val="24"/>
              </w:rPr>
            </w:pPr>
            <w:r w:rsidRPr="00FE29A7">
              <w:rPr>
                <w:sz w:val="24"/>
                <w:szCs w:val="24"/>
              </w:rPr>
              <w:t>8</w:t>
            </w:r>
          </w:p>
        </w:tc>
      </w:tr>
      <w:tr w:rsidR="00FE29A7" w:rsidRPr="00FE29A7" w:rsidTr="009B4C6E">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7230"/>
              </w:tabs>
              <w:autoSpaceDE w:val="0"/>
              <w:autoSpaceDN w:val="0"/>
              <w:adjustRightInd w:val="0"/>
              <w:snapToGrid/>
              <w:ind w:right="-1"/>
              <w:rPr>
                <w:sz w:val="24"/>
                <w:szCs w:val="24"/>
              </w:rPr>
            </w:pPr>
            <w:r w:rsidRPr="00FE29A7">
              <w:rPr>
                <w:sz w:val="24"/>
                <w:szCs w:val="24"/>
              </w:rPr>
              <w:t>Итого по муниципальной подпрограмме</w:t>
            </w: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всего, в том числе</w:t>
            </w:r>
            <w:r w:rsidR="003822BD">
              <w:rPr>
                <w:sz w:val="22"/>
                <w:szCs w:val="22"/>
              </w:rPr>
              <w:t>:</w:t>
            </w:r>
          </w:p>
        </w:tc>
        <w:tc>
          <w:tcPr>
            <w:tcW w:w="366"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67"/>
              </w:tabs>
              <w:autoSpaceDE w:val="0"/>
              <w:autoSpaceDN w:val="0"/>
              <w:adjustRightInd w:val="0"/>
              <w:snapToGrid/>
              <w:ind w:right="-1"/>
              <w:jc w:val="center"/>
              <w:rPr>
                <w:sz w:val="24"/>
                <w:szCs w:val="24"/>
              </w:rPr>
            </w:pPr>
            <w:r>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21"/>
              <w:jc w:val="center"/>
              <w:rPr>
                <w:sz w:val="24"/>
                <w:szCs w:val="24"/>
              </w:rPr>
            </w:pPr>
            <w:r>
              <w:rPr>
                <w:sz w:val="24"/>
                <w:szCs w:val="24"/>
              </w:rPr>
              <w:t xml:space="preserve">3 530,4 </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3 550,3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snapToGrid/>
              <w:jc w:val="center"/>
              <w:rPr>
                <w:sz w:val="24"/>
                <w:szCs w:val="24"/>
              </w:rPr>
            </w:pPr>
            <w:r>
              <w:rPr>
                <w:sz w:val="24"/>
                <w:szCs w:val="24"/>
              </w:rPr>
              <w:t xml:space="preserve">3 550,3 </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snapToGrid/>
              <w:jc w:val="center"/>
              <w:rPr>
                <w:sz w:val="24"/>
                <w:szCs w:val="24"/>
              </w:rPr>
            </w:pPr>
            <w:r>
              <w:rPr>
                <w:sz w:val="24"/>
                <w:szCs w:val="24"/>
              </w:rPr>
              <w:t xml:space="preserve"> 3 583,2 </w:t>
            </w:r>
          </w:p>
        </w:tc>
        <w:tc>
          <w:tcPr>
            <w:tcW w:w="408"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76"/>
              <w:jc w:val="center"/>
              <w:rPr>
                <w:sz w:val="24"/>
                <w:szCs w:val="24"/>
              </w:rPr>
            </w:pPr>
            <w:r>
              <w:rPr>
                <w:sz w:val="24"/>
                <w:szCs w:val="24"/>
              </w:rPr>
              <w:t xml:space="preserve">17 362,9 </w:t>
            </w:r>
          </w:p>
        </w:tc>
      </w:tr>
      <w:tr w:rsidR="00FE29A7" w:rsidRPr="00FE29A7" w:rsidTr="009B4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3 384,9 </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3 404,8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3 404,8 </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3 583,2 </w:t>
            </w:r>
          </w:p>
        </w:tc>
        <w:tc>
          <w:tcPr>
            <w:tcW w:w="408"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76"/>
              <w:jc w:val="center"/>
              <w:rPr>
                <w:sz w:val="24"/>
                <w:szCs w:val="24"/>
              </w:rPr>
            </w:pPr>
            <w:r>
              <w:rPr>
                <w:sz w:val="24"/>
                <w:szCs w:val="24"/>
              </w:rPr>
              <w:t xml:space="preserve">16 772,9 </w:t>
            </w:r>
          </w:p>
        </w:tc>
      </w:tr>
      <w:tr w:rsidR="00FE29A7" w:rsidRPr="00FE29A7" w:rsidTr="009B4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r>
      <w:tr w:rsidR="00FE29A7" w:rsidRPr="00FE29A7" w:rsidTr="009B4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jc w:val="center"/>
              <w:rPr>
                <w:sz w:val="24"/>
                <w:szCs w:val="24"/>
              </w:rPr>
            </w:pPr>
          </w:p>
        </w:tc>
      </w:tr>
      <w:tr w:rsidR="00FE29A7" w:rsidRPr="00FE29A7" w:rsidTr="009B4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FE29A7" w:rsidRDefault="00FE29A7" w:rsidP="009B4C6E">
            <w:pPr>
              <w:tabs>
                <w:tab w:val="right" w:pos="426"/>
              </w:tabs>
              <w:autoSpaceDE w:val="0"/>
              <w:autoSpaceDN w:val="0"/>
              <w:adjustRightInd w:val="0"/>
              <w:snapToGrid/>
              <w:ind w:right="-76" w:firstLine="52"/>
              <w:jc w:val="center"/>
              <w:rPr>
                <w:sz w:val="24"/>
                <w:szCs w:val="24"/>
              </w:rPr>
            </w:pPr>
          </w:p>
        </w:tc>
      </w:tr>
      <w:tr w:rsidR="00FE29A7" w:rsidRPr="00FE29A7" w:rsidTr="009B4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FE29A7" w:rsidRDefault="00FE29A7" w:rsidP="00FE29A7">
            <w:pPr>
              <w:autoSpaceDE w:val="0"/>
              <w:autoSpaceDN w:val="0"/>
              <w:adjustRightInd w:val="0"/>
              <w:snapToGrid/>
              <w:ind w:right="-1"/>
              <w:rPr>
                <w:sz w:val="22"/>
                <w:szCs w:val="22"/>
              </w:rPr>
            </w:pPr>
            <w:r w:rsidRPr="00FE29A7">
              <w:rPr>
                <w:sz w:val="22"/>
                <w:szCs w:val="22"/>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1"/>
              <w:jc w:val="center"/>
              <w:rPr>
                <w:sz w:val="24"/>
                <w:szCs w:val="24"/>
              </w:rPr>
            </w:pPr>
            <w:r>
              <w:rPr>
                <w:sz w:val="24"/>
                <w:szCs w:val="24"/>
              </w:rPr>
              <w:t xml:space="preserve">145,5 </w:t>
            </w:r>
          </w:p>
        </w:tc>
        <w:tc>
          <w:tcPr>
            <w:tcW w:w="343"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76"/>
              <w:jc w:val="center"/>
              <w:rPr>
                <w:sz w:val="24"/>
                <w:szCs w:val="24"/>
              </w:rPr>
            </w:pPr>
            <w:r>
              <w:rPr>
                <w:sz w:val="24"/>
                <w:szCs w:val="24"/>
              </w:rPr>
              <w:t>145,5</w:t>
            </w:r>
          </w:p>
        </w:tc>
        <w:tc>
          <w:tcPr>
            <w:tcW w:w="344"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76"/>
              <w:jc w:val="center"/>
              <w:rPr>
                <w:sz w:val="24"/>
                <w:szCs w:val="24"/>
              </w:rPr>
            </w:pPr>
            <w:r>
              <w:rPr>
                <w:sz w:val="24"/>
                <w:szCs w:val="24"/>
              </w:rPr>
              <w:t>0,0</w:t>
            </w:r>
          </w:p>
        </w:tc>
        <w:tc>
          <w:tcPr>
            <w:tcW w:w="408" w:type="pct"/>
            <w:tcBorders>
              <w:top w:val="nil"/>
              <w:left w:val="single" w:sz="8" w:space="0" w:color="auto"/>
              <w:bottom w:val="single" w:sz="8" w:space="0" w:color="auto"/>
              <w:right w:val="single" w:sz="8" w:space="0" w:color="auto"/>
            </w:tcBorders>
            <w:vAlign w:val="center"/>
          </w:tcPr>
          <w:p w:rsidR="00FE29A7" w:rsidRPr="00FE29A7" w:rsidRDefault="009B4C6E" w:rsidP="009B4C6E">
            <w:pPr>
              <w:tabs>
                <w:tab w:val="right" w:pos="426"/>
              </w:tabs>
              <w:autoSpaceDE w:val="0"/>
              <w:autoSpaceDN w:val="0"/>
              <w:adjustRightInd w:val="0"/>
              <w:snapToGrid/>
              <w:ind w:right="-76"/>
              <w:jc w:val="center"/>
              <w:rPr>
                <w:sz w:val="24"/>
                <w:szCs w:val="24"/>
              </w:rPr>
            </w:pPr>
            <w:r>
              <w:rPr>
                <w:sz w:val="24"/>
                <w:szCs w:val="24"/>
              </w:rPr>
              <w:t>590,0</w:t>
            </w:r>
          </w:p>
        </w:tc>
      </w:tr>
      <w:tr w:rsidR="009B4C6E" w:rsidRPr="00FE29A7" w:rsidTr="009B4C6E">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9B4C6E" w:rsidRPr="00FE29A7" w:rsidRDefault="009B4C6E" w:rsidP="00FE29A7">
            <w:pPr>
              <w:tabs>
                <w:tab w:val="right" w:pos="426"/>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всего, в том числе</w:t>
            </w:r>
            <w:r w:rsidR="003822BD">
              <w:rPr>
                <w:sz w:val="22"/>
                <w:szCs w:val="22"/>
              </w:rPr>
              <w:t>:</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67"/>
              </w:tabs>
              <w:autoSpaceDE w:val="0"/>
              <w:autoSpaceDN w:val="0"/>
              <w:adjustRightInd w:val="0"/>
              <w:snapToGrid/>
              <w:ind w:right="-1"/>
              <w:jc w:val="center"/>
              <w:rPr>
                <w:sz w:val="24"/>
                <w:szCs w:val="24"/>
              </w:rPr>
            </w:pPr>
            <w:r>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21"/>
              <w:jc w:val="center"/>
              <w:rPr>
                <w:sz w:val="24"/>
                <w:szCs w:val="24"/>
              </w:rPr>
            </w:pPr>
            <w:r>
              <w:rPr>
                <w:sz w:val="24"/>
                <w:szCs w:val="24"/>
              </w:rPr>
              <w:t xml:space="preserve">3 530,4 </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3 550,3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snapToGrid/>
              <w:jc w:val="center"/>
              <w:rPr>
                <w:sz w:val="24"/>
                <w:szCs w:val="24"/>
              </w:rPr>
            </w:pPr>
            <w:r>
              <w:rPr>
                <w:sz w:val="24"/>
                <w:szCs w:val="24"/>
              </w:rPr>
              <w:t xml:space="preserve">3 550,3 </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snapToGrid/>
              <w:jc w:val="center"/>
              <w:rPr>
                <w:sz w:val="24"/>
                <w:szCs w:val="24"/>
              </w:rPr>
            </w:pPr>
            <w:r>
              <w:rPr>
                <w:sz w:val="24"/>
                <w:szCs w:val="24"/>
              </w:rPr>
              <w:t xml:space="preserve"> 3 583,2 </w:t>
            </w: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r>
              <w:rPr>
                <w:sz w:val="24"/>
                <w:szCs w:val="24"/>
              </w:rPr>
              <w:t xml:space="preserve">17 362,9 </w:t>
            </w:r>
          </w:p>
        </w:tc>
      </w:tr>
      <w:tr w:rsidR="009B4C6E" w:rsidRPr="00FE29A7"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9B4C6E" w:rsidRPr="00FE29A7" w:rsidRDefault="009B4C6E"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3 384,9 </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3 404,8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3 404,8 </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3 583,2 </w:t>
            </w: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r>
              <w:rPr>
                <w:sz w:val="24"/>
                <w:szCs w:val="24"/>
              </w:rPr>
              <w:t xml:space="preserve">16 772,9 </w:t>
            </w:r>
          </w:p>
        </w:tc>
      </w:tr>
      <w:tr w:rsidR="009B4C6E" w:rsidRPr="00FE29A7"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9B4C6E" w:rsidRPr="00FE29A7" w:rsidRDefault="009B4C6E"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r>
      <w:tr w:rsidR="009B4C6E" w:rsidRPr="00FE29A7"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9B4C6E" w:rsidRPr="00FE29A7" w:rsidRDefault="009B4C6E"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p>
        </w:tc>
      </w:tr>
      <w:tr w:rsidR="009B4C6E" w:rsidRPr="00FE29A7"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9B4C6E" w:rsidRPr="00FE29A7" w:rsidRDefault="009B4C6E"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firstLine="52"/>
              <w:jc w:val="center"/>
              <w:rPr>
                <w:sz w:val="24"/>
                <w:szCs w:val="24"/>
              </w:rPr>
            </w:pPr>
          </w:p>
        </w:tc>
      </w:tr>
      <w:tr w:rsidR="009B4C6E" w:rsidRPr="00FE29A7"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9B4C6E" w:rsidRPr="00FE29A7" w:rsidRDefault="009B4C6E"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9B4C6E" w:rsidRPr="00FE29A7" w:rsidRDefault="009B4C6E" w:rsidP="00FE29A7">
            <w:pPr>
              <w:autoSpaceDE w:val="0"/>
              <w:autoSpaceDN w:val="0"/>
              <w:adjustRightInd w:val="0"/>
              <w:snapToGrid/>
              <w:ind w:right="-1"/>
              <w:rPr>
                <w:sz w:val="22"/>
                <w:szCs w:val="22"/>
              </w:rPr>
            </w:pPr>
            <w:r w:rsidRPr="00FE29A7">
              <w:rPr>
                <w:sz w:val="22"/>
                <w:szCs w:val="22"/>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1"/>
              <w:jc w:val="center"/>
              <w:rPr>
                <w:sz w:val="24"/>
                <w:szCs w:val="24"/>
              </w:rPr>
            </w:pPr>
            <w:r>
              <w:rPr>
                <w:sz w:val="24"/>
                <w:szCs w:val="24"/>
              </w:rPr>
              <w:t xml:space="preserve">145,5 </w:t>
            </w:r>
          </w:p>
        </w:tc>
        <w:tc>
          <w:tcPr>
            <w:tcW w:w="343"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r>
              <w:rPr>
                <w:sz w:val="24"/>
                <w:szCs w:val="24"/>
              </w:rPr>
              <w:t>145,5</w:t>
            </w:r>
          </w:p>
        </w:tc>
        <w:tc>
          <w:tcPr>
            <w:tcW w:w="344"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r>
              <w:rPr>
                <w:sz w:val="24"/>
                <w:szCs w:val="24"/>
              </w:rPr>
              <w:t>0,0</w:t>
            </w:r>
          </w:p>
        </w:tc>
        <w:tc>
          <w:tcPr>
            <w:tcW w:w="408" w:type="pct"/>
            <w:tcBorders>
              <w:top w:val="nil"/>
              <w:left w:val="single" w:sz="8" w:space="0" w:color="auto"/>
              <w:bottom w:val="single" w:sz="8" w:space="0" w:color="auto"/>
              <w:right w:val="single" w:sz="8" w:space="0" w:color="auto"/>
            </w:tcBorders>
            <w:vAlign w:val="center"/>
          </w:tcPr>
          <w:p w:rsidR="009B4C6E" w:rsidRPr="00FE29A7" w:rsidRDefault="009B4C6E" w:rsidP="00025E18">
            <w:pPr>
              <w:tabs>
                <w:tab w:val="right" w:pos="426"/>
              </w:tabs>
              <w:autoSpaceDE w:val="0"/>
              <w:autoSpaceDN w:val="0"/>
              <w:adjustRightInd w:val="0"/>
              <w:snapToGrid/>
              <w:ind w:right="-76"/>
              <w:jc w:val="center"/>
              <w:rPr>
                <w:sz w:val="24"/>
                <w:szCs w:val="24"/>
              </w:rPr>
            </w:pPr>
            <w:r>
              <w:rPr>
                <w:sz w:val="24"/>
                <w:szCs w:val="24"/>
              </w:rPr>
              <w:t>590,0</w:t>
            </w:r>
            <w:r w:rsidR="00233E49">
              <w:rPr>
                <w:sz w:val="24"/>
                <w:szCs w:val="24"/>
              </w:rPr>
              <w:t xml:space="preserve"> </w:t>
            </w:r>
          </w:p>
        </w:tc>
      </w:tr>
    </w:tbl>
    <w:p w:rsidR="0013394F" w:rsidRPr="008F1799" w:rsidRDefault="0013394F">
      <w:pPr>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60E26"/>
    <w:rsid w:val="000631CA"/>
    <w:rsid w:val="000A48BC"/>
    <w:rsid w:val="000A7A28"/>
    <w:rsid w:val="000C0A81"/>
    <w:rsid w:val="000F1782"/>
    <w:rsid w:val="0013394F"/>
    <w:rsid w:val="00136D86"/>
    <w:rsid w:val="00164187"/>
    <w:rsid w:val="00164D99"/>
    <w:rsid w:val="00165BEC"/>
    <w:rsid w:val="001A0BA8"/>
    <w:rsid w:val="001B354B"/>
    <w:rsid w:val="001E2BDC"/>
    <w:rsid w:val="0020251B"/>
    <w:rsid w:val="00233E49"/>
    <w:rsid w:val="00241C07"/>
    <w:rsid w:val="00251368"/>
    <w:rsid w:val="00251601"/>
    <w:rsid w:val="00254D3C"/>
    <w:rsid w:val="002555A4"/>
    <w:rsid w:val="00264AC6"/>
    <w:rsid w:val="00294533"/>
    <w:rsid w:val="002F6FEF"/>
    <w:rsid w:val="003006C9"/>
    <w:rsid w:val="003145BC"/>
    <w:rsid w:val="0035439E"/>
    <w:rsid w:val="003822BD"/>
    <w:rsid w:val="003A31C0"/>
    <w:rsid w:val="003A6391"/>
    <w:rsid w:val="003B0AC4"/>
    <w:rsid w:val="003B7207"/>
    <w:rsid w:val="003C4C80"/>
    <w:rsid w:val="003D57C5"/>
    <w:rsid w:val="003E3988"/>
    <w:rsid w:val="00463AD7"/>
    <w:rsid w:val="004D33FF"/>
    <w:rsid w:val="004D5F8C"/>
    <w:rsid w:val="00503848"/>
    <w:rsid w:val="005759CC"/>
    <w:rsid w:val="005C6F18"/>
    <w:rsid w:val="005F7B7A"/>
    <w:rsid w:val="00604360"/>
    <w:rsid w:val="00631803"/>
    <w:rsid w:val="006328E2"/>
    <w:rsid w:val="00661B43"/>
    <w:rsid w:val="006915B9"/>
    <w:rsid w:val="006A1389"/>
    <w:rsid w:val="006D34EA"/>
    <w:rsid w:val="006E1BD6"/>
    <w:rsid w:val="007130D9"/>
    <w:rsid w:val="007331CD"/>
    <w:rsid w:val="00751E6F"/>
    <w:rsid w:val="007768EC"/>
    <w:rsid w:val="007B2B06"/>
    <w:rsid w:val="007D1B7F"/>
    <w:rsid w:val="007D63C6"/>
    <w:rsid w:val="007E7790"/>
    <w:rsid w:val="0086544B"/>
    <w:rsid w:val="00867B5D"/>
    <w:rsid w:val="0087577E"/>
    <w:rsid w:val="00895AD3"/>
    <w:rsid w:val="008D66F1"/>
    <w:rsid w:val="008F1799"/>
    <w:rsid w:val="00905D5C"/>
    <w:rsid w:val="00923F64"/>
    <w:rsid w:val="00953BC0"/>
    <w:rsid w:val="0096474A"/>
    <w:rsid w:val="00983C5F"/>
    <w:rsid w:val="0099493E"/>
    <w:rsid w:val="009A125F"/>
    <w:rsid w:val="009B3CB9"/>
    <w:rsid w:val="009B4C6E"/>
    <w:rsid w:val="009C2238"/>
    <w:rsid w:val="00A4116D"/>
    <w:rsid w:val="00A53F70"/>
    <w:rsid w:val="00A73A4A"/>
    <w:rsid w:val="00AC3691"/>
    <w:rsid w:val="00AD4A12"/>
    <w:rsid w:val="00B27542"/>
    <w:rsid w:val="00B535A2"/>
    <w:rsid w:val="00B5448F"/>
    <w:rsid w:val="00B93D8B"/>
    <w:rsid w:val="00BD6CBC"/>
    <w:rsid w:val="00C25627"/>
    <w:rsid w:val="00C83575"/>
    <w:rsid w:val="00CB5E4F"/>
    <w:rsid w:val="00CC04F0"/>
    <w:rsid w:val="00CC58BE"/>
    <w:rsid w:val="00CD60D8"/>
    <w:rsid w:val="00CE1F59"/>
    <w:rsid w:val="00CF4B92"/>
    <w:rsid w:val="00D27E7C"/>
    <w:rsid w:val="00D778DB"/>
    <w:rsid w:val="00D77FEE"/>
    <w:rsid w:val="00D77FFE"/>
    <w:rsid w:val="00DA30B9"/>
    <w:rsid w:val="00DB2E20"/>
    <w:rsid w:val="00DB438C"/>
    <w:rsid w:val="00DE6165"/>
    <w:rsid w:val="00E0111D"/>
    <w:rsid w:val="00E50FAF"/>
    <w:rsid w:val="00E64EDD"/>
    <w:rsid w:val="00E969D7"/>
    <w:rsid w:val="00ED17E7"/>
    <w:rsid w:val="00EE6A68"/>
    <w:rsid w:val="00F166B6"/>
    <w:rsid w:val="00F4001D"/>
    <w:rsid w:val="00F730DD"/>
    <w:rsid w:val="00FB2909"/>
    <w:rsid w:val="00FC3DDE"/>
    <w:rsid w:val="00FE29A7"/>
    <w:rsid w:val="00FE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011C-4E4B-4BB4-B017-61B76F2E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cp:lastPrinted>2022-02-21T12:39:00Z</cp:lastPrinted>
  <dcterms:created xsi:type="dcterms:W3CDTF">2022-02-17T10:56:00Z</dcterms:created>
  <dcterms:modified xsi:type="dcterms:W3CDTF">2022-02-21T12:40:00Z</dcterms:modified>
</cp:coreProperties>
</file>