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B83E36" w:rsidTr="00A47074">
        <w:tc>
          <w:tcPr>
            <w:tcW w:w="9889" w:type="dxa"/>
            <w:gridSpan w:val="3"/>
          </w:tcPr>
          <w:p w:rsidR="00B83E36" w:rsidRPr="001F519D" w:rsidRDefault="00B83E36" w:rsidP="00A4707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noProof/>
                <w:szCs w:val="24"/>
              </w:rPr>
              <w:drawing>
                <wp:inline distT="0" distB="0" distL="0" distR="0" wp14:anchorId="59CFAA0A" wp14:editId="0EBB1B8D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</w:rPr>
              <w:t xml:space="preserve">           </w:t>
            </w:r>
          </w:p>
          <w:p w:rsidR="00B83E36" w:rsidRPr="00E350AB" w:rsidRDefault="00B83E36" w:rsidP="00A47074">
            <w:pPr>
              <w:jc w:val="center"/>
              <w:rPr>
                <w:sz w:val="24"/>
              </w:rPr>
            </w:pPr>
          </w:p>
          <w:p w:rsidR="00B83E36" w:rsidRPr="00E350AB" w:rsidRDefault="00B83E36" w:rsidP="00B83E36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B83E36" w:rsidRPr="00E350AB" w:rsidRDefault="00B83E36" w:rsidP="00B83E36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B83E36" w:rsidRPr="00E350AB" w:rsidRDefault="00B83E36" w:rsidP="00B83E36">
            <w:pPr>
              <w:jc w:val="center"/>
            </w:pPr>
          </w:p>
          <w:p w:rsidR="00B83E36" w:rsidRPr="00E350AB" w:rsidRDefault="00B83E36" w:rsidP="00B83E36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B83E36" w:rsidRPr="00E350AB" w:rsidRDefault="00B83E36" w:rsidP="00A47074">
            <w:pPr>
              <w:jc w:val="center"/>
              <w:rPr>
                <w:b/>
                <w:sz w:val="32"/>
              </w:rPr>
            </w:pPr>
          </w:p>
          <w:p w:rsidR="00B83E36" w:rsidRPr="00E350AB" w:rsidRDefault="009E65E3" w:rsidP="00A47074">
            <w:pPr>
              <w:jc w:val="both"/>
            </w:pPr>
            <w:r>
              <w:t>от  26.01</w:t>
            </w:r>
            <w:r w:rsidR="00B83E36">
              <w:t>.202</w:t>
            </w:r>
            <w:r>
              <w:t>3</w:t>
            </w:r>
            <w:r w:rsidR="00B83E36">
              <w:t xml:space="preserve"> </w:t>
            </w:r>
            <w:r w:rsidR="00B83E36" w:rsidRPr="00E350AB">
              <w:t xml:space="preserve"> №  </w:t>
            </w:r>
            <w:r w:rsidR="000A1E25">
              <w:t>190</w:t>
            </w:r>
          </w:p>
          <w:p w:rsidR="00B83E36" w:rsidRPr="00E350AB" w:rsidRDefault="00B83E36" w:rsidP="00A47074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B83E36" w:rsidRDefault="00B83E36" w:rsidP="00A47074">
            <w:pPr>
              <w:pStyle w:val="aa"/>
              <w:rPr>
                <w:sz w:val="28"/>
              </w:rPr>
            </w:pPr>
          </w:p>
        </w:tc>
      </w:tr>
      <w:tr w:rsidR="00B83E36" w:rsidRPr="007A45CC" w:rsidTr="00A47074">
        <w:tc>
          <w:tcPr>
            <w:tcW w:w="5778" w:type="dxa"/>
            <w:shd w:val="clear" w:color="auto" w:fill="auto"/>
          </w:tcPr>
          <w:p w:rsidR="00B83E36" w:rsidRPr="007A45CC" w:rsidRDefault="009E65E3" w:rsidP="00B83E36">
            <w:pPr>
              <w:pStyle w:val="5"/>
              <w:ind w:firstLine="0"/>
              <w:jc w:val="both"/>
            </w:pPr>
            <w:r w:rsidRPr="007A45CC">
              <w:t>О внесении изменений</w:t>
            </w:r>
            <w:r w:rsidR="00B83E36" w:rsidRPr="007A45CC">
              <w:t xml:space="preserve"> в решение </w:t>
            </w:r>
          </w:p>
          <w:p w:rsidR="00B83E36" w:rsidRPr="007A45CC" w:rsidRDefault="00B83E36" w:rsidP="00B83E36">
            <w:pPr>
              <w:pStyle w:val="5"/>
              <w:ind w:firstLine="0"/>
              <w:jc w:val="both"/>
            </w:pPr>
            <w:r w:rsidRPr="007A45CC">
              <w:t xml:space="preserve">Представительного Собрания </w:t>
            </w:r>
          </w:p>
          <w:p w:rsidR="00B83E36" w:rsidRPr="007A45CC" w:rsidRDefault="00B83E36" w:rsidP="00B83E36">
            <w:pPr>
              <w:pStyle w:val="5"/>
              <w:ind w:firstLine="0"/>
              <w:jc w:val="both"/>
            </w:pPr>
            <w:r w:rsidRPr="007A45CC">
              <w:t xml:space="preserve">Бабаевского муниципального округа </w:t>
            </w:r>
          </w:p>
          <w:p w:rsidR="00B83E36" w:rsidRPr="007A45CC" w:rsidRDefault="00B83E36" w:rsidP="00B83E36">
            <w:pPr>
              <w:ind w:right="-2"/>
            </w:pPr>
            <w:r w:rsidRPr="007A45CC">
              <w:t>Вологодской области от 08.12.2022 №</w:t>
            </w:r>
            <w:r w:rsidR="006F3BE8" w:rsidRPr="007A45CC">
              <w:t xml:space="preserve"> 98</w:t>
            </w:r>
          </w:p>
        </w:tc>
        <w:tc>
          <w:tcPr>
            <w:tcW w:w="284" w:type="dxa"/>
            <w:shd w:val="clear" w:color="auto" w:fill="auto"/>
          </w:tcPr>
          <w:p w:rsidR="00B83E36" w:rsidRPr="007A45CC" w:rsidRDefault="00B83E36" w:rsidP="00A47074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B83E36" w:rsidRPr="007A45CC" w:rsidRDefault="00B83E36" w:rsidP="00A47074">
            <w:pPr>
              <w:widowControl w:val="0"/>
              <w:tabs>
                <w:tab w:val="left" w:pos="4358"/>
              </w:tabs>
              <w:ind w:right="-2"/>
              <w:jc w:val="center"/>
            </w:pPr>
            <w:r w:rsidRPr="007A45CC">
              <w:t xml:space="preserve">               </w:t>
            </w:r>
          </w:p>
        </w:tc>
      </w:tr>
    </w:tbl>
    <w:p w:rsidR="00B83E36" w:rsidRPr="007A45CC" w:rsidRDefault="00B83E36" w:rsidP="00FC0C8D">
      <w:pPr>
        <w:ind w:firstLine="709"/>
        <w:jc w:val="both"/>
      </w:pPr>
    </w:p>
    <w:p w:rsidR="001F27B3" w:rsidRPr="007A45CC" w:rsidRDefault="001F27B3" w:rsidP="00FC0C8D">
      <w:pPr>
        <w:ind w:firstLine="709"/>
        <w:jc w:val="both"/>
      </w:pPr>
    </w:p>
    <w:p w:rsidR="00FC0C8D" w:rsidRPr="007A45CC" w:rsidRDefault="00FC0C8D" w:rsidP="001B083E">
      <w:pPr>
        <w:ind w:firstLine="709"/>
        <w:jc w:val="both"/>
      </w:pPr>
      <w:r w:rsidRPr="007A45CC">
        <w:t>В соответствии с законом Вологодской области от 26.12.2007 № 1727-ОЗ «О регулировании некоторых вопросов оплаты труда муниципальных слу</w:t>
      </w:r>
      <w:r w:rsidR="009E65E3" w:rsidRPr="007A45CC">
        <w:t>жащих в Вологодской области»</w:t>
      </w:r>
      <w:r w:rsidRPr="007A45CC">
        <w:t xml:space="preserve"> Представительное Собрание Бабаевского муниципального </w:t>
      </w:r>
      <w:r w:rsidR="00B83E36" w:rsidRPr="007A45CC">
        <w:t>округа Вологодской области</w:t>
      </w:r>
    </w:p>
    <w:p w:rsidR="00FC0C8D" w:rsidRPr="007A45CC" w:rsidRDefault="00FC0C8D" w:rsidP="001B083E">
      <w:pPr>
        <w:ind w:firstLine="709"/>
        <w:jc w:val="both"/>
      </w:pPr>
      <w:r w:rsidRPr="007A45CC">
        <w:t>РЕШИЛО:</w:t>
      </w:r>
    </w:p>
    <w:p w:rsidR="00FC0C8D" w:rsidRPr="007A45CC" w:rsidRDefault="00E90A4F" w:rsidP="001B083E">
      <w:pPr>
        <w:ind w:firstLine="709"/>
        <w:jc w:val="both"/>
      </w:pPr>
      <w:r w:rsidRPr="007A45CC">
        <w:t xml:space="preserve">1. </w:t>
      </w:r>
      <w:r w:rsidR="00FC0C8D" w:rsidRPr="007A45CC">
        <w:t>Внести в решение Представительного Собрания Бабаевского</w:t>
      </w:r>
      <w:r w:rsidR="00587831" w:rsidRPr="007A45CC">
        <w:t xml:space="preserve"> муниципального </w:t>
      </w:r>
      <w:r w:rsidRPr="007A45CC">
        <w:t xml:space="preserve">округа Вологодской области </w:t>
      </w:r>
      <w:r w:rsidR="00587831" w:rsidRPr="007A45CC">
        <w:t xml:space="preserve">от </w:t>
      </w:r>
      <w:r w:rsidRPr="007A45CC">
        <w:t>08.12.</w:t>
      </w:r>
      <w:r w:rsidR="00FC0C8D" w:rsidRPr="007A45CC">
        <w:t>20</w:t>
      </w:r>
      <w:r w:rsidRPr="007A45CC">
        <w:t>22</w:t>
      </w:r>
      <w:r w:rsidR="00FC0C8D" w:rsidRPr="007A45CC">
        <w:t xml:space="preserve"> № </w:t>
      </w:r>
      <w:r w:rsidR="006F3BE8" w:rsidRPr="007A45CC">
        <w:t xml:space="preserve">98 </w:t>
      </w:r>
      <w:r w:rsidR="00FC0C8D" w:rsidRPr="007A45CC">
        <w:t>«</w:t>
      </w:r>
      <w:r w:rsidR="00B83E36" w:rsidRPr="007A45CC">
        <w:t>Об оплате труда муниципальных служащих в органах местного самоуправления Бабаевского муниципального округа Вологодской области</w:t>
      </w:r>
      <w:r w:rsidR="00FC0C8D" w:rsidRPr="007A45CC">
        <w:t xml:space="preserve">» </w:t>
      </w:r>
      <w:r w:rsidR="009E65E3" w:rsidRPr="007A45CC">
        <w:t xml:space="preserve">(в редакции решения Представительного Собрания округа от </w:t>
      </w:r>
      <w:r w:rsidR="001B083E" w:rsidRPr="007A45CC">
        <w:t>27.12.2022 № 120) следующи</w:t>
      </w:r>
      <w:r w:rsidR="00587831" w:rsidRPr="007A45CC">
        <w:t>е изменени</w:t>
      </w:r>
      <w:r w:rsidR="001B083E" w:rsidRPr="007A45CC">
        <w:t>я</w:t>
      </w:r>
      <w:r w:rsidR="00FC0C8D" w:rsidRPr="007A45CC">
        <w:t>:</w:t>
      </w:r>
    </w:p>
    <w:p w:rsidR="00FC0C8D" w:rsidRPr="007A45CC" w:rsidRDefault="00587831" w:rsidP="001B083E">
      <w:pPr>
        <w:ind w:firstLine="709"/>
        <w:jc w:val="both"/>
      </w:pPr>
      <w:r w:rsidRPr="007A45CC">
        <w:t xml:space="preserve">- </w:t>
      </w:r>
      <w:r w:rsidR="001B083E" w:rsidRPr="007A45CC">
        <w:t>подпункт 5) пункта 2.2 раздела 2 Положения изложить в новой редакции:</w:t>
      </w:r>
    </w:p>
    <w:p w:rsidR="001B083E" w:rsidRPr="007A45CC" w:rsidRDefault="001B083E" w:rsidP="001B083E">
      <w:pPr>
        <w:ind w:firstLine="709"/>
        <w:jc w:val="both"/>
        <w:rPr>
          <w:bCs/>
          <w:color w:val="000000"/>
        </w:rPr>
      </w:pPr>
      <w:r w:rsidRPr="007A45CC">
        <w:t xml:space="preserve">«5) </w:t>
      </w:r>
      <w:r w:rsidRPr="007A45CC">
        <w:rPr>
          <w:bCs/>
          <w:color w:val="000000"/>
        </w:rPr>
        <w:t xml:space="preserve">ежемесячное денежное поощрение </w:t>
      </w:r>
      <w:r w:rsidRPr="007A45CC">
        <w:t>устанавливается распоряжением соответствующего представителя нанимателя (работодателя) в размерах согласно приложению 3 к настоящему Положению;</w:t>
      </w:r>
    </w:p>
    <w:p w:rsidR="001B083E" w:rsidRPr="007A45CC" w:rsidRDefault="001B083E" w:rsidP="001B083E">
      <w:pPr>
        <w:ind w:firstLine="709"/>
        <w:jc w:val="both"/>
      </w:pPr>
      <w:r w:rsidRPr="007A45CC">
        <w:t>Основными критериями, определяющими возможность выплаты ежемесячного поощрения муниципальному служащему, являются:</w:t>
      </w:r>
    </w:p>
    <w:p w:rsidR="001B083E" w:rsidRPr="007A45CC" w:rsidRDefault="001B083E" w:rsidP="001B083E">
      <w:pPr>
        <w:ind w:firstLine="709"/>
        <w:jc w:val="both"/>
      </w:pPr>
      <w:r w:rsidRPr="007A45CC">
        <w:t>- добросовестное и качественное исполнение должностных обязанностей, высокие личные показатели по службе;</w:t>
      </w:r>
    </w:p>
    <w:p w:rsidR="001B083E" w:rsidRPr="007A45CC" w:rsidRDefault="001B083E" w:rsidP="001B083E">
      <w:pPr>
        <w:ind w:firstLine="709"/>
        <w:jc w:val="both"/>
      </w:pPr>
      <w:r w:rsidRPr="007A45CC">
        <w:t>- своевременное выполнение распоряжений и указаний, вышестоящих в порядке подчиненности руководителей;</w:t>
      </w:r>
    </w:p>
    <w:p w:rsidR="001B083E" w:rsidRPr="007A45CC" w:rsidRDefault="001B083E" w:rsidP="001B083E">
      <w:pPr>
        <w:ind w:firstLine="709"/>
        <w:jc w:val="both"/>
      </w:pPr>
      <w:r w:rsidRPr="007A45CC">
        <w:t>- качественное и своевременное представление информации и сведений вышестоящим руководителям;</w:t>
      </w:r>
    </w:p>
    <w:p w:rsidR="001B083E" w:rsidRPr="007A45CC" w:rsidRDefault="001B083E" w:rsidP="001B083E">
      <w:pPr>
        <w:ind w:firstLine="709"/>
        <w:jc w:val="both"/>
      </w:pPr>
      <w:r w:rsidRPr="007A45CC">
        <w:t>- качественная подготовка проектов постановлений, распоряжений главы округа, администрации округа;</w:t>
      </w:r>
    </w:p>
    <w:p w:rsidR="001B083E" w:rsidRPr="007A45CC" w:rsidRDefault="001B083E" w:rsidP="001B083E">
      <w:pPr>
        <w:ind w:firstLine="709"/>
        <w:jc w:val="both"/>
      </w:pPr>
      <w:r w:rsidRPr="007A45CC">
        <w:t>- соблюдение установленных правил служебного распорядка, должностных обязанностей, порядка работы со служебной информацией, в том числе составляющей муниципальную или иную охраняемую законом тайну;</w:t>
      </w:r>
    </w:p>
    <w:p w:rsidR="001B083E" w:rsidRPr="007A45CC" w:rsidRDefault="001B083E" w:rsidP="001B083E">
      <w:pPr>
        <w:ind w:firstLine="709"/>
        <w:jc w:val="both"/>
      </w:pPr>
      <w:r w:rsidRPr="007A45CC">
        <w:lastRenderedPageBreak/>
        <w:t>- поддержание квалификации на уровне, необходимом для исполнения своих должностных обязанностей;</w:t>
      </w:r>
    </w:p>
    <w:p w:rsidR="001B083E" w:rsidRPr="007A45CC" w:rsidRDefault="001B083E" w:rsidP="001B083E">
      <w:pPr>
        <w:ind w:firstLine="709"/>
        <w:jc w:val="both"/>
      </w:pPr>
      <w:r w:rsidRPr="007A45CC">
        <w:t>- соблюдение норм служебной этики.</w:t>
      </w:r>
    </w:p>
    <w:p w:rsidR="001B083E" w:rsidRPr="007A45CC" w:rsidRDefault="001B083E" w:rsidP="001B083E">
      <w:pPr>
        <w:ind w:firstLine="709"/>
        <w:jc w:val="both"/>
      </w:pPr>
      <w:r w:rsidRPr="007A45CC">
        <w:t>Денежное поощрение не выплачивается или его размер может быть снижен по следующим основаниям:</w:t>
      </w:r>
    </w:p>
    <w:p w:rsidR="001B083E" w:rsidRPr="007A45CC" w:rsidRDefault="001B083E" w:rsidP="001B083E">
      <w:pPr>
        <w:ind w:firstLine="709"/>
        <w:jc w:val="both"/>
      </w:pPr>
      <w:r w:rsidRPr="007A45CC">
        <w:t>- 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1B083E" w:rsidRPr="007A45CC" w:rsidRDefault="001B083E" w:rsidP="001B083E">
      <w:pPr>
        <w:ind w:firstLine="709"/>
        <w:jc w:val="both"/>
      </w:pPr>
      <w:r w:rsidRPr="007A45CC">
        <w:t>- акта органа, уполномоченного осуществлять ревизию и (или) проверку финансово-хозяйственной деятельности органов местного самоуправления, их структурных подразделений, имеющих статус юридического лица;</w:t>
      </w:r>
    </w:p>
    <w:p w:rsidR="001B083E" w:rsidRPr="007A45CC" w:rsidRDefault="001B083E" w:rsidP="001B083E">
      <w:pPr>
        <w:ind w:firstLine="709"/>
        <w:jc w:val="both"/>
      </w:pPr>
      <w:r w:rsidRPr="007A45CC">
        <w:t>- актов иных контрольных и надзорных органов;</w:t>
      </w:r>
    </w:p>
    <w:p w:rsidR="001B083E" w:rsidRPr="007A45CC" w:rsidRDefault="001B083E" w:rsidP="001B083E">
      <w:pPr>
        <w:ind w:firstLine="709"/>
        <w:jc w:val="both"/>
      </w:pPr>
      <w:r w:rsidRPr="007A45CC">
        <w:t xml:space="preserve">- недобросовестном и некачественном исполнении должностных обязанностей, низких личных показателей в работе, некачественном и несвоевременном предоставлении информации, сведений, невыполнении постановлений, распоряжений, поручений и </w:t>
      </w:r>
      <w:proofErr w:type="gramStart"/>
      <w:r w:rsidRPr="007A45CC">
        <w:t>указаний</w:t>
      </w:r>
      <w:proofErr w:type="gramEnd"/>
      <w:r w:rsidRPr="007A45CC">
        <w:t xml:space="preserve"> вышестоящих в порядке подчиненности руководителей.</w:t>
      </w:r>
    </w:p>
    <w:p w:rsidR="001F27B3" w:rsidRPr="007A45CC" w:rsidRDefault="001F27B3" w:rsidP="001F27B3">
      <w:pPr>
        <w:ind w:firstLine="709"/>
        <w:jc w:val="both"/>
      </w:pPr>
      <w:r w:rsidRPr="007A45CC">
        <w:t>Перечень оснований и размеров снижения ежемесячного денежного поощрения:</w:t>
      </w:r>
    </w:p>
    <w:p w:rsidR="001C0801" w:rsidRPr="007A45CC" w:rsidRDefault="001C0801" w:rsidP="001F27B3">
      <w:pPr>
        <w:ind w:firstLine="709"/>
        <w:jc w:val="both"/>
      </w:pPr>
      <w:r w:rsidRPr="007A45CC">
        <w:t>- нарушение трудовой дисциплины – до 50 процентов;</w:t>
      </w:r>
    </w:p>
    <w:p w:rsidR="001F27B3" w:rsidRPr="007A45CC" w:rsidRDefault="001F27B3" w:rsidP="001F27B3">
      <w:pPr>
        <w:ind w:firstLine="709"/>
        <w:jc w:val="both"/>
        <w:rPr>
          <w:rStyle w:val="FontStyle18"/>
          <w:sz w:val="28"/>
          <w:szCs w:val="28"/>
        </w:rPr>
      </w:pPr>
      <w:r w:rsidRPr="007A45CC">
        <w:t>-</w:t>
      </w:r>
      <w:r w:rsidRPr="007A45CC">
        <w:rPr>
          <w:rStyle w:val="FontStyle18"/>
          <w:sz w:val="28"/>
          <w:szCs w:val="28"/>
        </w:rPr>
        <w:t xml:space="preserve"> невыполнение планов работы без уважительной причины – до 50 процентов;</w:t>
      </w:r>
    </w:p>
    <w:p w:rsidR="001F27B3" w:rsidRPr="007A45CC" w:rsidRDefault="001F27B3" w:rsidP="001F27B3">
      <w:pPr>
        <w:ind w:firstLine="709"/>
        <w:jc w:val="both"/>
        <w:rPr>
          <w:rStyle w:val="FontStyle18"/>
          <w:sz w:val="28"/>
          <w:szCs w:val="28"/>
        </w:rPr>
      </w:pPr>
      <w:r w:rsidRPr="007A45CC">
        <w:rPr>
          <w:rStyle w:val="FontStyle18"/>
          <w:sz w:val="28"/>
          <w:szCs w:val="28"/>
        </w:rPr>
        <w:t>- невыполнение мероприятий, предусмотренных муниципальными программами без уважительных причин – до 70 процентов;</w:t>
      </w:r>
    </w:p>
    <w:p w:rsidR="001C0801" w:rsidRPr="007A45CC" w:rsidRDefault="001C0801" w:rsidP="001C0801">
      <w:pPr>
        <w:ind w:firstLine="709"/>
        <w:jc w:val="both"/>
        <w:rPr>
          <w:rStyle w:val="FontStyle18"/>
          <w:sz w:val="28"/>
          <w:szCs w:val="28"/>
        </w:rPr>
      </w:pPr>
      <w:r w:rsidRPr="007A45CC">
        <w:rPr>
          <w:rStyle w:val="FontStyle18"/>
          <w:sz w:val="28"/>
          <w:szCs w:val="28"/>
        </w:rPr>
        <w:t>- наличие обоснованных жалоб на действия муниципальных служащих – до 70 процентов;</w:t>
      </w:r>
    </w:p>
    <w:p w:rsidR="001F27B3" w:rsidRPr="007A45CC" w:rsidRDefault="001F27B3" w:rsidP="001F27B3">
      <w:pPr>
        <w:ind w:firstLine="709"/>
        <w:jc w:val="both"/>
        <w:rPr>
          <w:rStyle w:val="FontStyle18"/>
          <w:sz w:val="28"/>
          <w:szCs w:val="28"/>
        </w:rPr>
      </w:pPr>
      <w:r w:rsidRPr="007A45CC">
        <w:t>-</w:t>
      </w:r>
      <w:r w:rsidRPr="007A45CC">
        <w:rPr>
          <w:rStyle w:val="FontStyle18"/>
          <w:sz w:val="28"/>
          <w:szCs w:val="28"/>
        </w:rPr>
        <w:t xml:space="preserve"> ненадлежащее, либо некачественное исполнение должностных обязанностей, предусмотренных трудовыми договорами и </w:t>
      </w:r>
      <w:r w:rsidR="001C0801" w:rsidRPr="007A45CC">
        <w:rPr>
          <w:rStyle w:val="FontStyle18"/>
          <w:sz w:val="28"/>
          <w:szCs w:val="28"/>
        </w:rPr>
        <w:t>должностными инструкциями – до 10</w:t>
      </w:r>
      <w:r w:rsidRPr="007A45CC">
        <w:rPr>
          <w:rStyle w:val="FontStyle18"/>
          <w:sz w:val="28"/>
          <w:szCs w:val="28"/>
        </w:rPr>
        <w:t>0 процентов;</w:t>
      </w:r>
    </w:p>
    <w:p w:rsidR="001F27B3" w:rsidRPr="007A45CC" w:rsidRDefault="001F27B3" w:rsidP="001F27B3">
      <w:pPr>
        <w:ind w:firstLine="709"/>
        <w:jc w:val="both"/>
      </w:pPr>
      <w:r w:rsidRPr="007A45CC">
        <w:rPr>
          <w:rStyle w:val="FontStyle18"/>
          <w:sz w:val="28"/>
          <w:szCs w:val="28"/>
        </w:rPr>
        <w:t>- нарушение действующего законодательства о муниципальной службе, несоблюдение требований к служебному поведению муниципальных служащих – до 100 процентов;</w:t>
      </w:r>
    </w:p>
    <w:p w:rsidR="001B083E" w:rsidRPr="007A45CC" w:rsidRDefault="001B083E" w:rsidP="001B083E">
      <w:pPr>
        <w:ind w:firstLine="709"/>
        <w:jc w:val="both"/>
      </w:pPr>
      <w:r w:rsidRPr="007A45CC">
        <w:t>При наличии нарушений, указанных в настоящем пункте, размер поощрения определяет руководитель.</w:t>
      </w:r>
    </w:p>
    <w:p w:rsidR="001B083E" w:rsidRPr="007A45CC" w:rsidRDefault="001B083E" w:rsidP="001B083E">
      <w:pPr>
        <w:ind w:firstLine="709"/>
        <w:jc w:val="both"/>
      </w:pPr>
      <w:r w:rsidRPr="007A45CC">
        <w:t>В случае снижения размера поощрения по основаниям, предусмотренным настоящим пунктом, у муниципального служащего истребуется письменное объяснение (или составляется акт об отказе в дачи объяснений).</w:t>
      </w:r>
    </w:p>
    <w:p w:rsidR="001B083E" w:rsidRPr="007A45CC" w:rsidRDefault="001B083E" w:rsidP="001B083E">
      <w:pPr>
        <w:ind w:firstLine="709"/>
        <w:jc w:val="both"/>
      </w:pPr>
      <w:r w:rsidRPr="007A45CC">
        <w:t>Выплата ежемесячного денежного поощрения производится одновременно с выплатой заработной платы</w:t>
      </w:r>
      <w:proofErr w:type="gramStart"/>
      <w:r w:rsidRPr="007A45CC">
        <w:t>.</w:t>
      </w:r>
      <w:r w:rsidR="001F27B3" w:rsidRPr="007A45CC">
        <w:t>».</w:t>
      </w:r>
      <w:proofErr w:type="gramEnd"/>
    </w:p>
    <w:p w:rsidR="00E90A4F" w:rsidRPr="007A45CC" w:rsidRDefault="00E90A4F" w:rsidP="001B083E">
      <w:pPr>
        <w:ind w:firstLine="709"/>
        <w:jc w:val="both"/>
      </w:pPr>
      <w:r w:rsidRPr="007A45CC">
        <w:t xml:space="preserve">2. Настоящее решение вступает в силу с </w:t>
      </w:r>
      <w:r w:rsidR="007A45CC">
        <w:t>мо</w:t>
      </w:r>
      <w:r w:rsidR="001B083E" w:rsidRPr="007A45CC">
        <w:t xml:space="preserve">мента принятия и распространяется на </w:t>
      </w:r>
      <w:proofErr w:type="gramStart"/>
      <w:r w:rsidR="001B083E" w:rsidRPr="007A45CC">
        <w:t>правоотношения</w:t>
      </w:r>
      <w:proofErr w:type="gramEnd"/>
      <w:r w:rsidR="001B083E" w:rsidRPr="007A45CC">
        <w:t xml:space="preserve"> возникш</w:t>
      </w:r>
      <w:r w:rsidR="000A1E25">
        <w:t>ие</w:t>
      </w:r>
      <w:r w:rsidR="001B083E" w:rsidRPr="007A45CC">
        <w:t xml:space="preserve"> с 01 января 2023 года.</w:t>
      </w:r>
    </w:p>
    <w:p w:rsidR="00B83E36" w:rsidRPr="007A45CC" w:rsidRDefault="00B83E36" w:rsidP="00B83E36">
      <w:pPr>
        <w:widowControl w:val="0"/>
        <w:tabs>
          <w:tab w:val="left" w:pos="10205"/>
        </w:tabs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83E36" w:rsidRPr="007A45CC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7A45CC" w:rsidRDefault="00B83E36" w:rsidP="00A47074">
            <w:r w:rsidRPr="007A45CC">
              <w:t>Председатель</w:t>
            </w:r>
          </w:p>
          <w:p w:rsidR="00B83E36" w:rsidRPr="007A45CC" w:rsidRDefault="00B83E36" w:rsidP="00A47074">
            <w:r w:rsidRPr="007A45CC">
              <w:t>Представительного Собрания Бабаевского муниципального округа</w:t>
            </w:r>
          </w:p>
          <w:p w:rsidR="00B83E36" w:rsidRPr="007A45CC" w:rsidRDefault="00B83E36" w:rsidP="00A47074">
            <w:r w:rsidRPr="007A45CC">
              <w:t>Вологодской области</w:t>
            </w:r>
          </w:p>
          <w:p w:rsidR="00B83E36" w:rsidRPr="007A45CC" w:rsidRDefault="00B83E36" w:rsidP="00A47074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7A45CC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7A45CC" w:rsidRDefault="00B83E36" w:rsidP="00A47074">
            <w:r w:rsidRPr="007A45CC">
              <w:t>Глава Бабаевского муниципального округа Вологодской области</w:t>
            </w:r>
          </w:p>
          <w:p w:rsidR="00B83E36" w:rsidRPr="007A45CC" w:rsidRDefault="00B83E36" w:rsidP="00A47074"/>
        </w:tc>
      </w:tr>
      <w:tr w:rsidR="00B83E36" w:rsidRPr="007A45CC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7A45CC" w:rsidRDefault="00B83E36" w:rsidP="00A47074">
            <w:r w:rsidRPr="007A45CC">
              <w:t>___________________О.В. Морозова</w:t>
            </w:r>
          </w:p>
          <w:p w:rsidR="00B83E36" w:rsidRPr="007A45CC" w:rsidRDefault="00B83E36" w:rsidP="00A47074">
            <w:r w:rsidRPr="007A45CC">
              <w:rPr>
                <w:i/>
              </w:rPr>
              <w:lastRenderedPageBreak/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7A45CC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7A45CC" w:rsidRDefault="00B83E36" w:rsidP="00A47074">
            <w:r w:rsidRPr="007A45CC">
              <w:t>________________Ю.В. Парфенов</w:t>
            </w:r>
          </w:p>
          <w:p w:rsidR="00B83E36" w:rsidRPr="007A45CC" w:rsidRDefault="00B83E36" w:rsidP="00A47074">
            <w:r w:rsidRPr="007A45CC">
              <w:rPr>
                <w:i/>
              </w:rPr>
              <w:lastRenderedPageBreak/>
              <w:t xml:space="preserve">            </w:t>
            </w:r>
          </w:p>
        </w:tc>
      </w:tr>
    </w:tbl>
    <w:p w:rsidR="001B083E" w:rsidRPr="007A45CC" w:rsidRDefault="001B083E" w:rsidP="00E90A4F">
      <w:pPr>
        <w:tabs>
          <w:tab w:val="left" w:pos="5775"/>
        </w:tabs>
        <w:ind w:left="4536" w:right="-2"/>
      </w:pPr>
    </w:p>
    <w:sectPr w:rsidR="001B083E" w:rsidRPr="007A45CC" w:rsidSect="0095400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5B" w:rsidRDefault="00F2115B" w:rsidP="00510C59">
      <w:r>
        <w:separator/>
      </w:r>
    </w:p>
  </w:endnote>
  <w:endnote w:type="continuationSeparator" w:id="0">
    <w:p w:rsidR="00F2115B" w:rsidRDefault="00F2115B" w:rsidP="005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5B" w:rsidRDefault="00F2115B" w:rsidP="00510C59">
      <w:r>
        <w:separator/>
      </w:r>
    </w:p>
  </w:footnote>
  <w:footnote w:type="continuationSeparator" w:id="0">
    <w:p w:rsidR="00F2115B" w:rsidRDefault="00F2115B" w:rsidP="0051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A"/>
    <w:rsid w:val="0006160A"/>
    <w:rsid w:val="00061EBE"/>
    <w:rsid w:val="000810DB"/>
    <w:rsid w:val="000A1E25"/>
    <w:rsid w:val="000D6822"/>
    <w:rsid w:val="0011715A"/>
    <w:rsid w:val="00140C93"/>
    <w:rsid w:val="00172E05"/>
    <w:rsid w:val="001B083E"/>
    <w:rsid w:val="001C0801"/>
    <w:rsid w:val="001C604B"/>
    <w:rsid w:val="001F27B3"/>
    <w:rsid w:val="0021354F"/>
    <w:rsid w:val="002972BE"/>
    <w:rsid w:val="002E0D08"/>
    <w:rsid w:val="00363414"/>
    <w:rsid w:val="00381F15"/>
    <w:rsid w:val="00392446"/>
    <w:rsid w:val="003C6E27"/>
    <w:rsid w:val="00450DE4"/>
    <w:rsid w:val="00455314"/>
    <w:rsid w:val="00456ABA"/>
    <w:rsid w:val="00480B6D"/>
    <w:rsid w:val="004A4F5D"/>
    <w:rsid w:val="004D759B"/>
    <w:rsid w:val="004D7965"/>
    <w:rsid w:val="00510C59"/>
    <w:rsid w:val="00587831"/>
    <w:rsid w:val="005C7ED6"/>
    <w:rsid w:val="005F1CF7"/>
    <w:rsid w:val="006B33AC"/>
    <w:rsid w:val="006F3BE8"/>
    <w:rsid w:val="00763E74"/>
    <w:rsid w:val="007A45CC"/>
    <w:rsid w:val="007C0E97"/>
    <w:rsid w:val="007F1BB2"/>
    <w:rsid w:val="007F6952"/>
    <w:rsid w:val="0083201A"/>
    <w:rsid w:val="00842E56"/>
    <w:rsid w:val="00860F3C"/>
    <w:rsid w:val="008C544C"/>
    <w:rsid w:val="008D5E28"/>
    <w:rsid w:val="0095400F"/>
    <w:rsid w:val="009919E1"/>
    <w:rsid w:val="009E65E3"/>
    <w:rsid w:val="00A12B3B"/>
    <w:rsid w:val="00A309CD"/>
    <w:rsid w:val="00A4604F"/>
    <w:rsid w:val="00B83E36"/>
    <w:rsid w:val="00C2232B"/>
    <w:rsid w:val="00C27AFE"/>
    <w:rsid w:val="00C96231"/>
    <w:rsid w:val="00CB3415"/>
    <w:rsid w:val="00D136DE"/>
    <w:rsid w:val="00D34089"/>
    <w:rsid w:val="00D44D2A"/>
    <w:rsid w:val="00DA4F88"/>
    <w:rsid w:val="00DD66FB"/>
    <w:rsid w:val="00DF503A"/>
    <w:rsid w:val="00E70E80"/>
    <w:rsid w:val="00E83CBA"/>
    <w:rsid w:val="00E8621F"/>
    <w:rsid w:val="00E90A4F"/>
    <w:rsid w:val="00F2115B"/>
    <w:rsid w:val="00F816A6"/>
    <w:rsid w:val="00F90C9A"/>
    <w:rsid w:val="00FC0C8D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  <w:style w:type="paragraph" w:customStyle="1" w:styleId="Style9">
    <w:name w:val="Style9"/>
    <w:basedOn w:val="a"/>
    <w:uiPriority w:val="99"/>
    <w:rsid w:val="001B083E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18">
    <w:name w:val="Font Style18"/>
    <w:uiPriority w:val="99"/>
    <w:rsid w:val="001B083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  <w:style w:type="paragraph" w:customStyle="1" w:styleId="Style9">
    <w:name w:val="Style9"/>
    <w:basedOn w:val="a"/>
    <w:uiPriority w:val="99"/>
    <w:rsid w:val="001B083E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18">
    <w:name w:val="Font Style18"/>
    <w:uiPriority w:val="99"/>
    <w:rsid w:val="001B083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78AD-B667-449D-9935-8DDE9F3D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2023-01-27T10:47:00Z</cp:lastPrinted>
  <dcterms:created xsi:type="dcterms:W3CDTF">2020-01-20T12:19:00Z</dcterms:created>
  <dcterms:modified xsi:type="dcterms:W3CDTF">2023-01-27T10:48:00Z</dcterms:modified>
</cp:coreProperties>
</file>