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72" w:rsidRDefault="00B43035">
      <w:pPr>
        <w:jc w:val="both"/>
      </w:pPr>
      <w:r>
        <w:rPr>
          <w:rFonts w:ascii="Calibri" w:eastAsia="Calibri" w:hAnsi="Calibri" w:cs="Calibri"/>
          <w:noProof/>
          <w:color w:val="181717"/>
        </w:rPr>
        <w:drawing>
          <wp:inline distT="0" distB="0" distL="0" distR="0">
            <wp:extent cx="1366529" cy="115750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529" cy="1157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4330700</wp:posOffset>
            </wp:positionH>
            <wp:positionV relativeFrom="paragraph">
              <wp:posOffset>99060</wp:posOffset>
            </wp:positionV>
            <wp:extent cx="1609725" cy="35369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53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2A72" w:rsidRDefault="00B43035">
      <w:pPr>
        <w:jc w:val="center"/>
        <w:rPr>
          <w:b/>
        </w:rPr>
      </w:pPr>
      <w:r>
        <w:rPr>
          <w:b/>
          <w:sz w:val="28"/>
          <w:szCs w:val="28"/>
        </w:rPr>
        <w:t xml:space="preserve"> Школьники проверят свои знания по окружающему миру и экологии на онлайн-олимпиаде </w:t>
      </w:r>
      <w:r>
        <w:rPr>
          <w:b/>
          <w:noProof/>
        </w:rPr>
        <mc:AlternateContent>
          <mc:Choice Requires="wpg">
            <w:drawing>
              <wp:inline distT="0" distB="0" distL="0" distR="0">
                <wp:extent cx="6052820" cy="13335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820" cy="13335"/>
                          <a:chOff x="2319575" y="3768550"/>
                          <a:chExt cx="6052850" cy="18125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2319590" y="3773333"/>
                            <a:ext cx="6052820" cy="13335"/>
                            <a:chOff x="2319590" y="3773333"/>
                            <a:chExt cx="6052820" cy="13335"/>
                          </a:xfrm>
                        </wpg:grpSpPr>
                        <wps:wsp>
                          <wps:cNvPr id="5" name="Прямоугольник 5"/>
                          <wps:cNvSpPr/>
                          <wps:spPr>
                            <a:xfrm>
                              <a:off x="2319590" y="3773333"/>
                              <a:ext cx="6052800" cy="13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2A72" w:rsidRDefault="001C2A7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2319590" y="3773333"/>
                              <a:ext cx="6052820" cy="13335"/>
                              <a:chOff x="2319590" y="3773333"/>
                              <a:chExt cx="6052820" cy="12724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2319590" y="3773333"/>
                                <a:ext cx="60528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2A72" w:rsidRDefault="001C2A72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Группа 8"/>
                            <wpg:cNvGrpSpPr/>
                            <wpg:grpSpPr>
                              <a:xfrm>
                                <a:off x="2319590" y="3773333"/>
                                <a:ext cx="6052820" cy="12724"/>
                                <a:chOff x="0" y="0"/>
                                <a:chExt cx="60529" cy="125"/>
                              </a:xfrm>
                            </wpg:grpSpPr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0" y="0"/>
                                  <a:ext cx="60525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2A72" w:rsidRDefault="001C2A72">
                                    <w:pPr>
                                      <w:spacing w:line="258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Полилиния: фигура 10"/>
                              <wps:cNvSpPr/>
                              <wps:spPr>
                                <a:xfrm>
                                  <a:off x="0" y="0"/>
                                  <a:ext cx="605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2934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60529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76.6pt;height:1.05pt;mso-position-horizontal-relative:char;mso-position-vertical-relative:line" coordorigin="23195,37685" coordsize="6052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">
                <v:group id="Группа 4" o:spid="_x0000_s1027" style="position:absolute;left:23195;top:37733;width:60529;height:133" coordorigin="23195,37733" coordsize="605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Прямоугольник 5" o:spid="_x0000_s1028" style="position:absolute;left:23195;top:37733;width:60528;height: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1C2A72" w:rsidRDefault="001C2A7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6" o:spid="_x0000_s1029" style="position:absolute;left:23195;top:37733;width:60529;height:133" coordorigin="23195,37733" coordsize="605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Прямоугольник 7" o:spid="_x0000_s1030" style="position:absolute;left:23195;top:37733;width:60528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1C2A72" w:rsidRDefault="001C2A7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8" o:spid="_x0000_s1031" style="position:absolute;left:23195;top:37733;width:60529;height:127" coordsize="6052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Прямоугольник 9" o:spid="_x0000_s1032" style="position:absolute;width:60525;height: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1C2A72" w:rsidRDefault="001C2A72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Полилиния: фигура 10" o:spid="_x0000_s1033" style="position:absolute;width:60529;height:0;visibility:visible;mso-wrap-style:square;v-text-anchor:middle" coordsize="60529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" path="m,l6052934,e" filled="f" strokecolor="#70ad47">
                        <v:stroke startarrowwidth="narrow" startarrowlength="short" endarrowwidth="narrow" endarrowlength="short" joinstyle="miter"/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:rsidR="001C2A72" w:rsidRDefault="00B43035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bookmarkStart w:id="0" w:name="_gjdgxs" w:colFirst="0" w:colLast="0"/>
      <w:bookmarkEnd w:id="0"/>
      <w:r>
        <w:rPr>
          <w:color w:val="000000"/>
        </w:rPr>
        <w:t xml:space="preserve">С 6 февраля по 4 марта 2024 года в поддержку </w:t>
      </w:r>
      <w:r>
        <w:rPr>
          <w:b/>
          <w:color w:val="000000"/>
        </w:rPr>
        <w:t>национального проекта «Экология»</w:t>
      </w:r>
      <w:r>
        <w:rPr>
          <w:color w:val="000000"/>
        </w:rPr>
        <w:t xml:space="preserve"> на образовательной платформе </w:t>
      </w:r>
      <w:proofErr w:type="spellStart"/>
      <w:r>
        <w:rPr>
          <w:color w:val="000000"/>
        </w:rPr>
        <w:t>Учи</w:t>
      </w:r>
      <w:r>
        <w:t>.ру</w:t>
      </w:r>
      <w:proofErr w:type="spellEnd"/>
      <w:r>
        <w:t xml:space="preserve"> </w:t>
      </w:r>
      <w:r>
        <w:rPr>
          <w:color w:val="000000"/>
        </w:rPr>
        <w:t>пройдет Всероссийская онлайн-олимпиада по окружающему миру и экологии. Школьники 1-9 классов</w:t>
      </w:r>
      <w:r>
        <w:t xml:space="preserve"> узнают больше о природе и живых существах, научатся нестандартно подходить к решению задач и бережно относиться к окружающему миру. </w:t>
      </w:r>
    </w:p>
    <w:p w:rsidR="001C2A72" w:rsidRDefault="00B43035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8"/>
          <w:szCs w:val="28"/>
        </w:rPr>
      </w:pPr>
      <w:bookmarkStart w:id="1" w:name="_pyitifiydeq" w:colFirst="0" w:colLast="0"/>
      <w:bookmarkEnd w:id="1"/>
      <w:r>
        <w:rPr>
          <w:i/>
          <w:color w:val="000000"/>
        </w:rPr>
        <w:t>«</w:t>
      </w:r>
      <w:proofErr w:type="spellStart"/>
      <w:r>
        <w:rPr>
          <w:i/>
          <w:color w:val="000000"/>
        </w:rPr>
        <w:t>Экопросвещение</w:t>
      </w:r>
      <w:proofErr w:type="spellEnd"/>
      <w:r>
        <w:rPr>
          <w:i/>
          <w:color w:val="000000"/>
        </w:rPr>
        <w:t xml:space="preserve"> – одна из важных задач в деле сохранения природы. Благодаря олимпиаде школьники смогут не только проверить свои знания об окружающем мире, но и узнать больше о восстановлении лесов, вторичной переработке ресурсов и заботе о краснокнижных животных. В нашей стране масштабная работа по этим направлениям ведется по национальному проекту «Экология».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Рассчитываю, что олимпиада поможет привить ребятам полезные экологические привычки и развить интерес к изучению и сохранению природного богатства страны», </w:t>
      </w:r>
      <w:r>
        <w:rPr>
          <w:color w:val="000000"/>
        </w:rPr>
        <w:t xml:space="preserve">– прокомментировал министр природных ресурсов и экологии России </w:t>
      </w:r>
      <w:r>
        <w:rPr>
          <w:b/>
          <w:color w:val="000000"/>
        </w:rPr>
        <w:t>Александр Козлов</w:t>
      </w:r>
      <w:r>
        <w:rPr>
          <w:color w:val="000000"/>
        </w:rPr>
        <w:t>.</w:t>
      </w:r>
    </w:p>
    <w:p w:rsidR="008442BA" w:rsidRDefault="00B43035">
      <w:pPr>
        <w:spacing w:before="120" w:after="0" w:line="301" w:lineRule="auto"/>
        <w:jc w:val="both"/>
        <w:rPr>
          <w:color w:val="000000"/>
        </w:rPr>
      </w:pPr>
      <w:r>
        <w:rPr>
          <w:color w:val="000000"/>
        </w:rPr>
        <w:t xml:space="preserve">Организаторами </w:t>
      </w:r>
      <w:proofErr w:type="spellStart"/>
      <w:r>
        <w:rPr>
          <w:color w:val="000000"/>
        </w:rPr>
        <w:t>экопросветительской</w:t>
      </w:r>
      <w:proofErr w:type="spellEnd"/>
      <w:r>
        <w:rPr>
          <w:color w:val="000000"/>
        </w:rPr>
        <w:t xml:space="preserve"> инициативы четвертый год подряд выступают АНО «Национальные приоритеты» совместно с образовательной платформой 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>. Олимпиада проходит при поддержке Министерства природных ресурсов и экологии Российской Федерации. Партнеры олимпиады – Всероссийское экологическое общественное движение «Экосистема», Агентство стратегических инициатив и РДДМ «Движение Первых».</w:t>
      </w:r>
      <w:r w:rsidR="008442BA">
        <w:rPr>
          <w:color w:val="000000"/>
        </w:rPr>
        <w:t xml:space="preserve"> </w:t>
      </w:r>
    </w:p>
    <w:p w:rsidR="001C2A72" w:rsidRDefault="00B43035">
      <w:pPr>
        <w:spacing w:before="120" w:after="0" w:line="301" w:lineRule="auto"/>
        <w:jc w:val="both"/>
        <w:rPr>
          <w:color w:val="000000"/>
        </w:rPr>
      </w:pPr>
      <w:r>
        <w:rPr>
          <w:i/>
        </w:rPr>
        <w:t>«</w:t>
      </w:r>
      <w:proofErr w:type="spellStart"/>
      <w:r>
        <w:rPr>
          <w:i/>
        </w:rPr>
        <w:t>Экомышление</w:t>
      </w:r>
      <w:proofErr w:type="spellEnd"/>
      <w:r>
        <w:rPr>
          <w:i/>
        </w:rPr>
        <w:t xml:space="preserve"> считают базовым навыком XXI века для современного человека. Климатические изменения, переход на принципы устойчивого развития и развитие циклической экономики – это образ будущего и уже настоящего. Агентство поддерживает проекты для формирования такого навыка через экологическое образование, просвещение и культуру для граждан, начиная с самого раннего возраста. И Всероссийская онлайн-олимпиада на образовательной платформе </w:t>
      </w:r>
      <w:proofErr w:type="spellStart"/>
      <w:r>
        <w:rPr>
          <w:i/>
        </w:rPr>
        <w:t>Учи.ру</w:t>
      </w:r>
      <w:proofErr w:type="spellEnd"/>
      <w:r>
        <w:rPr>
          <w:i/>
        </w:rPr>
        <w:t xml:space="preserve">. является ярким примером флагманских проектов в этом направлении», </w:t>
      </w:r>
      <w:r>
        <w:t xml:space="preserve">— отметила заместитель директора направления АСИ «Молодые профессионалы» </w:t>
      </w:r>
      <w:r>
        <w:rPr>
          <w:b/>
        </w:rPr>
        <w:t xml:space="preserve">Юлия </w:t>
      </w:r>
      <w:proofErr w:type="spellStart"/>
      <w:r>
        <w:rPr>
          <w:b/>
        </w:rPr>
        <w:t>Ханьжина</w:t>
      </w:r>
      <w:proofErr w:type="spellEnd"/>
      <w:r>
        <w:rPr>
          <w:b/>
        </w:rPr>
        <w:t>.</w:t>
      </w:r>
    </w:p>
    <w:p w:rsidR="008442BA" w:rsidRDefault="00B43035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Олимпиада бесплатна и доступна для всех учеников с 1 по 9 класс. Для участия необходимо зарегистрироваться на </w:t>
      </w:r>
      <w:hyperlink r:id="rId6" w:history="1">
        <w:r w:rsidRPr="00A94F11">
          <w:rPr>
            <w:rStyle w:val="a5"/>
          </w:rPr>
          <w:t>сайте</w:t>
        </w:r>
      </w:hyperlink>
      <w:bookmarkStart w:id="2" w:name="_GoBack"/>
      <w:bookmarkEnd w:id="2"/>
      <w:r>
        <w:rPr>
          <w:color w:val="000000"/>
        </w:rPr>
        <w:t xml:space="preserve"> или войти с логином и паролем от 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>.</w:t>
      </w:r>
      <w:r>
        <w:t xml:space="preserve"> </w:t>
      </w:r>
      <w:r>
        <w:rPr>
          <w:color w:val="000000"/>
        </w:rPr>
        <w:t>Для успешного выполнения заданий не требуется углубленных знаний школьной программы, зато пригодится логика</w:t>
      </w:r>
      <w:r>
        <w:t xml:space="preserve"> и</w:t>
      </w:r>
      <w:r>
        <w:rPr>
          <w:color w:val="000000"/>
        </w:rPr>
        <w:t xml:space="preserve"> умение выявлять закономерности. В этом году участникам предстоит погрузиться в разнообразные жизненные ситуации: от экологии природных сообществ до создания транспортных сетей без вреда для природы. Особое развитие в заданиях получила </w:t>
      </w:r>
      <w:r>
        <w:rPr>
          <w:color w:val="000000"/>
        </w:rPr>
        <w:lastRenderedPageBreak/>
        <w:t>тема рационального использования ресурсов – несколько задач раскрывают это направление в ярких и нетипичных условиях.</w:t>
      </w:r>
      <w:r w:rsidR="008442BA">
        <w:rPr>
          <w:color w:val="000000"/>
        </w:rPr>
        <w:t xml:space="preserve"> </w:t>
      </w:r>
    </w:p>
    <w:p w:rsidR="001C2A72" w:rsidRDefault="00B43035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i/>
          <w:color w:val="000000"/>
        </w:rPr>
        <w:t>«Школьники, которые осознают важность заботы об окружающей среде, склонны принимать решения, направленные на сохранение ресурсов планеты, а не на их истощение. Именно поэтому мы считаем важным приобщать ребят к эко-культуре с юных лет. Олимпиада способствует развитию системного мышления и экологических навыков: в ее заданиях мы затронули темы сортировки и вторичной переработки мусора, рационального потребления, охраны природы, а также другие важные аспекты современной экологической повестки. Например, ребята попробуют себя в роли волонтера охраны природы или в роли проектировщика, который строит дорогу, стараясь как можно меньше навредить природным объектам»</w:t>
      </w:r>
      <w:r>
        <w:rPr>
          <w:color w:val="000000"/>
        </w:rPr>
        <w:t xml:space="preserve">, — прокомментировал заместитель генерального директора </w:t>
      </w:r>
      <w:proofErr w:type="spellStart"/>
      <w:r>
        <w:rPr>
          <w:color w:val="000000"/>
        </w:rPr>
        <w:t>Учи.ру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Сергей </w:t>
      </w:r>
      <w:proofErr w:type="spellStart"/>
      <w:r>
        <w:rPr>
          <w:b/>
          <w:color w:val="000000"/>
        </w:rPr>
        <w:t>Веременко</w:t>
      </w:r>
      <w:proofErr w:type="spellEnd"/>
      <w:r>
        <w:rPr>
          <w:color w:val="000000"/>
        </w:rPr>
        <w:t>.</w:t>
      </w:r>
    </w:p>
    <w:p w:rsidR="001C2A72" w:rsidRDefault="00B43035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Подготовиться к интеллектуальному соревнованию школьники смогут на экологических уроках. В поддержку олимпиады </w:t>
      </w:r>
      <w:r>
        <w:t>волонтеры Всероссийского экологического общественного движения «Экосистема», «Зеленой лиги» РЭО и «Движения первых» проведут лекции в регионах России</w:t>
      </w:r>
      <w:r>
        <w:rPr>
          <w:color w:val="000000"/>
        </w:rPr>
        <w:t xml:space="preserve">. </w:t>
      </w:r>
    </w:p>
    <w:p w:rsidR="001C2A72" w:rsidRDefault="00B43035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i/>
        </w:rPr>
        <w:t>«Полезные экологические привычки важно формировать еще с детства. Волонтеры движения “Экосистема” — это те люди, которые разделяют идеи экологичного образа жизни. На открытых уроках в поддержку олимпиады они смогут показать на личном примере, почему важно заботиться о природе и какой вклад в это большое дело может внести каждый из нас»</w:t>
      </w:r>
      <w:r>
        <w:t xml:space="preserve">, — отметил сопредседатель Всероссийского экологического общественного движения «Экосистема» </w:t>
      </w:r>
      <w:r>
        <w:rPr>
          <w:b/>
        </w:rPr>
        <w:t>Андрей Руднев</w:t>
      </w:r>
      <w:r>
        <w:t>.</w:t>
      </w:r>
    </w:p>
    <w:p w:rsidR="001C2A72" w:rsidRDefault="00B43035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t>Все участники соревнования получают сертификат, грамоту или диплом, в зависимости от результатов, а учителя – благодарственные письма.</w:t>
      </w:r>
    </w:p>
    <w:p w:rsidR="001C2A72" w:rsidRDefault="00B43035">
      <w:pPr>
        <w:spacing w:before="120" w:after="0" w:line="276" w:lineRule="auto"/>
        <w:jc w:val="both"/>
        <w:rPr>
          <w:i/>
        </w:rPr>
      </w:pPr>
      <w:proofErr w:type="spellStart"/>
      <w:r>
        <w:rPr>
          <w:i/>
        </w:rPr>
        <w:t>Справочно</w:t>
      </w:r>
      <w:proofErr w:type="spellEnd"/>
      <w:r>
        <w:rPr>
          <w:i/>
        </w:rPr>
        <w:t xml:space="preserve">: </w:t>
      </w:r>
    </w:p>
    <w:p w:rsidR="001C2A72" w:rsidRDefault="00B43035">
      <w:pPr>
        <w:spacing w:before="120" w:after="0" w:line="276" w:lineRule="auto"/>
        <w:jc w:val="both"/>
      </w:pPr>
      <w:r>
        <w:rPr>
          <w:i/>
        </w:rPr>
        <w:t xml:space="preserve">Для комплексного улучшения экологической обстановки, повышения качества жизни и здоровья россиян в 2019 году по решению Президента стартовал </w:t>
      </w:r>
      <w:r>
        <w:rPr>
          <w:b/>
          <w:i/>
        </w:rPr>
        <w:t>национальный проект «Экология»</w:t>
      </w:r>
      <w:r>
        <w:rPr>
          <w:i/>
        </w:rPr>
        <w:t>. Работа по национальному проекту ведётся по нескольким направлениям: формирование эффективной системы сортировки и переработки твердых коммунальных отходов, ликвидация свалок, сохранение лесов и оздоровление водоёмов, снижение выбросов в атмосферу, развитие экологического туризма и сохранение биологического разнообразия.</w:t>
      </w:r>
      <w:r>
        <w:t xml:space="preserve"> </w:t>
      </w:r>
    </w:p>
    <w:p w:rsidR="001C2A72" w:rsidRDefault="00B43035">
      <w:pPr>
        <w:spacing w:before="120" w:after="0" w:line="276" w:lineRule="auto"/>
        <w:jc w:val="both"/>
        <w:rPr>
          <w:i/>
        </w:rPr>
      </w:pPr>
      <w:r>
        <w:rPr>
          <w:i/>
        </w:rPr>
        <w:t>Вместе с тем, важнейшее направление национального проекта – это экологическое просвещение населения, повышение экологической культуры россиян. В поддержку национального проекта «Экология» ежегодно проводятся просветительские мероприятия и акции. Например, во всероссийской акции по сбору макулатуры «</w:t>
      </w:r>
      <w:proofErr w:type="spellStart"/>
      <w:r>
        <w:rPr>
          <w:i/>
        </w:rPr>
        <w:t>БумБатл</w:t>
      </w:r>
      <w:proofErr w:type="spellEnd"/>
      <w:r>
        <w:rPr>
          <w:i/>
        </w:rPr>
        <w:t>» в 2023 году приняли участие более 2,5 млн человек, которые собрали 95 тыс. тонн макулатуры.</w:t>
      </w:r>
    </w:p>
    <w:p w:rsidR="004B71ED" w:rsidRDefault="004B71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1C2A72" w:rsidRPr="004B71ED" w:rsidRDefault="00795099" w:rsidP="004B71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</w:rPr>
      </w:pPr>
      <w:r w:rsidRPr="004B71ED">
        <w:rPr>
          <w:i/>
          <w:color w:val="000000"/>
        </w:rPr>
        <w:t xml:space="preserve">Визуальные материалы: </w:t>
      </w:r>
      <w:hyperlink r:id="rId7" w:history="1">
        <w:r w:rsidR="004B71ED" w:rsidRPr="00AD02DA">
          <w:rPr>
            <w:rStyle w:val="a5"/>
            <w:i/>
          </w:rPr>
          <w:t>https://drive.google.com/drive/folders/1tWEw89aX9N7si5D-ZqEtw1w1CGYZIDEk</w:t>
        </w:r>
      </w:hyperlink>
      <w:r w:rsidR="004B71ED">
        <w:rPr>
          <w:i/>
          <w:color w:val="000000"/>
        </w:rPr>
        <w:t xml:space="preserve"> </w:t>
      </w:r>
    </w:p>
    <w:p w:rsidR="001C2A72" w:rsidRDefault="00B43035">
      <w:pPr>
        <w:jc w:val="both"/>
        <w:rPr>
          <w:i/>
        </w:rPr>
      </w:pPr>
      <w:r>
        <w:rPr>
          <w:i/>
        </w:rPr>
        <w:t xml:space="preserve">Контакты для СМИ: </w:t>
      </w:r>
    </w:p>
    <w:p w:rsidR="001C2A72" w:rsidRDefault="00B43035">
      <w:pPr>
        <w:jc w:val="both"/>
        <w:rPr>
          <w:color w:val="000000"/>
        </w:rPr>
      </w:pPr>
      <w:r>
        <w:rPr>
          <w:i/>
        </w:rPr>
        <w:t>Руководитель по коммуникационному сопровождению национального проекта «Экология» АНО «Национальные приоритеты» Ольга Сапронова, тел. +7 (985) 153 70 78</w:t>
      </w:r>
    </w:p>
    <w:sectPr w:rsidR="001C2A7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72"/>
    <w:rsid w:val="001C2A72"/>
    <w:rsid w:val="004B71ED"/>
    <w:rsid w:val="00795099"/>
    <w:rsid w:val="008442BA"/>
    <w:rsid w:val="00A94F11"/>
    <w:rsid w:val="00B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8EA95-9EFA-410D-82A9-63C6007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48" w:lineRule="auto"/>
      <w:ind w:left="31" w:right="75" w:hanging="10"/>
      <w:jc w:val="both"/>
    </w:pPr>
    <w:rPr>
      <w:rFonts w:ascii="Calibri" w:eastAsia="Calibri" w:hAnsi="Calibri" w:cs="Calibri"/>
      <w:b/>
      <w:color w:val="181717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B4303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tWEw89aX9N7si5D-ZqEtw1w1CGYZID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mir.uchi.ru?utm_source=press_release&amp;utm_medium=links&amp;utm_campaign=ano_eco_24_ano_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Сапронова Ольга Валерьевна</cp:lastModifiedBy>
  <cp:revision>4</cp:revision>
  <dcterms:created xsi:type="dcterms:W3CDTF">2024-02-02T09:04:00Z</dcterms:created>
  <dcterms:modified xsi:type="dcterms:W3CDTF">2024-02-05T07:35:00Z</dcterms:modified>
</cp:coreProperties>
</file>