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5E" w:rsidRPr="00A633A7" w:rsidRDefault="0027255E" w:rsidP="00A633A7">
      <w:pPr>
        <w:widowControl w:val="0"/>
        <w:suppressAutoHyphens w:val="0"/>
        <w:jc w:val="center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УВЕДОМЛЕНИЕ</w:t>
      </w:r>
    </w:p>
    <w:p w:rsidR="0027255E" w:rsidRPr="00A633A7" w:rsidRDefault="0027255E" w:rsidP="00A633A7">
      <w:pPr>
        <w:widowControl w:val="0"/>
        <w:suppressAutoHyphens w:val="0"/>
        <w:jc w:val="center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о проведении публичных консультаций</w:t>
      </w:r>
      <w:r w:rsid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 </w:t>
      </w: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по муниципальному нормативному правовому акту</w:t>
      </w:r>
      <w:r w:rsid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 </w:t>
      </w: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Бабаевского муниципального </w:t>
      </w:r>
      <w:r w:rsidR="00944CF5"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округа</w:t>
      </w: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,</w:t>
      </w:r>
      <w:r w:rsid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 </w:t>
      </w: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затрагивающему вопросы осуществления</w:t>
      </w:r>
      <w:r w:rsid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 </w:t>
      </w: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предпринимательской и инвестиционной</w:t>
      </w:r>
      <w:r w:rsid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 </w:t>
      </w: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деятельности</w:t>
      </w:r>
    </w:p>
    <w:p w:rsidR="0027255E" w:rsidRPr="00A633A7" w:rsidRDefault="0027255E" w:rsidP="00A633A7">
      <w:pPr>
        <w:widowControl w:val="0"/>
        <w:suppressAutoHyphens w:val="0"/>
        <w:jc w:val="both"/>
        <w:rPr>
          <w:rFonts w:eastAsia="Andale Sans UI"/>
          <w:bCs/>
          <w:color w:val="000000"/>
          <w:w w:val="100"/>
          <w:kern w:val="2"/>
          <w:sz w:val="26"/>
          <w:szCs w:val="26"/>
        </w:rPr>
      </w:pPr>
    </w:p>
    <w:p w:rsidR="006C7F19" w:rsidRPr="006C7F19" w:rsidRDefault="0027255E" w:rsidP="006C7F19">
      <w:pPr>
        <w:pStyle w:val="a8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proofErr w:type="gramStart"/>
      <w:r w:rsidRPr="006C7F19">
        <w:rPr>
          <w:rFonts w:ascii="Times New Roman" w:eastAsia="Andale Sans UI" w:hAnsi="Times New Roman" w:cs="Times New Roman"/>
          <w:bCs/>
          <w:color w:val="000000"/>
          <w:kern w:val="2"/>
          <w:sz w:val="26"/>
          <w:szCs w:val="26"/>
        </w:rPr>
        <w:t xml:space="preserve">В  </w:t>
      </w:r>
      <w:r w:rsidR="006B6DA8" w:rsidRPr="006C7F19">
        <w:rPr>
          <w:rFonts w:ascii="Times New Roman" w:eastAsia="Andale Sans UI" w:hAnsi="Times New Roman" w:cs="Times New Roman"/>
          <w:bCs/>
          <w:color w:val="000000"/>
          <w:kern w:val="2"/>
          <w:sz w:val="26"/>
          <w:szCs w:val="26"/>
        </w:rPr>
        <w:t xml:space="preserve">соответствии  с </w:t>
      </w:r>
      <w:hyperlink w:anchor="Par37" w:history="1">
        <w:r w:rsidR="00A633A7" w:rsidRPr="006C7F19">
          <w:rPr>
            <w:rStyle w:val="a4"/>
            <w:rFonts w:ascii="Times New Roman" w:hAnsi="Times New Roman" w:cs="Times New Roman"/>
            <w:bCs/>
            <w:color w:val="000000"/>
            <w:sz w:val="26"/>
            <w:szCs w:val="26"/>
          </w:rPr>
          <w:t>Порядком</w:t>
        </w:r>
      </w:hyperlink>
      <w:r w:rsidR="00A633A7" w:rsidRPr="006C7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33A7" w:rsidRPr="006C7F19">
        <w:rPr>
          <w:rFonts w:ascii="Times New Roman" w:hAnsi="Times New Roman" w:cs="Times New Roman"/>
          <w:bCs/>
          <w:sz w:val="26"/>
          <w:szCs w:val="26"/>
        </w:rPr>
        <w:t>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6B6DA8" w:rsidRPr="006C7F19">
        <w:rPr>
          <w:rFonts w:ascii="Times New Roman" w:eastAsia="Andale Sans UI" w:hAnsi="Times New Roman" w:cs="Times New Roman"/>
          <w:color w:val="000000" w:themeColor="text1"/>
          <w:sz w:val="26"/>
          <w:szCs w:val="26"/>
        </w:rPr>
        <w:t xml:space="preserve">,    администрация </w:t>
      </w:r>
      <w:r w:rsidR="00A633A7" w:rsidRPr="006C7F19">
        <w:rPr>
          <w:rFonts w:ascii="Times New Roman" w:eastAsia="Andale Sans UI" w:hAnsi="Times New Roman" w:cs="Times New Roman"/>
          <w:color w:val="000000" w:themeColor="text1"/>
          <w:sz w:val="26"/>
          <w:szCs w:val="26"/>
        </w:rPr>
        <w:t>округа</w:t>
      </w:r>
      <w:r w:rsidR="006B6DA8" w:rsidRPr="006C7F19">
        <w:rPr>
          <w:rFonts w:ascii="Times New Roman" w:eastAsia="Andale Sans UI" w:hAnsi="Times New Roman" w:cs="Times New Roman"/>
          <w:color w:val="000000" w:themeColor="text1"/>
          <w:sz w:val="26"/>
          <w:szCs w:val="26"/>
        </w:rPr>
        <w:t xml:space="preserve"> уведомляет </w:t>
      </w:r>
      <w:r w:rsidR="006C7F19" w:rsidRPr="006C7F19">
        <w:rPr>
          <w:rFonts w:ascii="Times New Roman" w:hAnsi="Times New Roman" w:cs="Times New Roman"/>
          <w:sz w:val="26"/>
          <w:szCs w:val="26"/>
        </w:rPr>
        <w:t>о проведении публичных консультаций в целях оценки</w:t>
      </w:r>
      <w:proofErr w:type="gramEnd"/>
      <w:r w:rsidR="006C7F19" w:rsidRPr="006C7F19">
        <w:rPr>
          <w:rFonts w:ascii="Times New Roman" w:hAnsi="Times New Roman" w:cs="Times New Roman"/>
          <w:sz w:val="26"/>
          <w:szCs w:val="26"/>
        </w:rPr>
        <w:t xml:space="preserve"> регулирующего воздействия проекта муниципального нормативного правового акта Бабаевского муниципального округа «</w:t>
      </w:r>
      <w:r w:rsidR="006C7F19" w:rsidRPr="006C7F1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по даче письменных разъяснений налоговым органам,  налогоплательщикам, плательщикам сборов и налоговым агентам по вопросам применения нормативных правовых актов Бабаевского муниципального округа о местных налогах и сборах</w:t>
      </w:r>
      <w:r w:rsidR="006C7F1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</w:t>
      </w:r>
      <w:r w:rsidR="006C7F19" w:rsidRPr="006C7F1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6C7F19" w:rsidRPr="006C7F19">
        <w:rPr>
          <w:rFonts w:ascii="Times New Roman" w:hAnsi="Times New Roman" w:cs="Times New Roman"/>
          <w:sz w:val="26"/>
          <w:szCs w:val="26"/>
        </w:rPr>
        <w:t>(далее - проект)</w:t>
      </w:r>
      <w:r w:rsidR="006C7F19">
        <w:rPr>
          <w:rFonts w:ascii="Times New Roman" w:hAnsi="Times New Roman" w:cs="Times New Roman"/>
          <w:sz w:val="26"/>
          <w:szCs w:val="26"/>
        </w:rPr>
        <w:t>.</w:t>
      </w:r>
    </w:p>
    <w:p w:rsidR="006C7F19" w:rsidRDefault="007F1E05" w:rsidP="007F1E0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регулирующего воздействия</w:t>
      </w:r>
      <w:r w:rsidR="006C7F19" w:rsidRPr="001A7F0F">
        <w:rPr>
          <w:rFonts w:ascii="Times New Roman" w:hAnsi="Times New Roman" w:cs="Times New Roman"/>
          <w:sz w:val="26"/>
          <w:szCs w:val="26"/>
        </w:rPr>
        <w:t xml:space="preserve"> проекта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6C7F19" w:rsidRPr="001A7F0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C7F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52AB9" w:rsidRDefault="007F1E05" w:rsidP="007F1E0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предлагаемого регулирования: административный регламент предоставления муниципальной услуги по даче письменных разъяснений </w:t>
      </w:r>
      <w:r w:rsidR="00B52AB9" w:rsidRPr="006C7F1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налоговым органам,  налогоплательщикам, плательщикам сборов и налоговым агентам по вопросам применения нормативных правовых актов Бабаевского муниципального округа о местных налогах и сборах</w:t>
      </w:r>
      <w:r w:rsidR="00B52AB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7F1E05" w:rsidRDefault="007F1E05" w:rsidP="007F1E0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Ключевые показатели достижения заявленных в предполагаемом регулировании целей: дача письменных разъяснений </w:t>
      </w:r>
      <w:r w:rsidR="00B52AB9" w:rsidRPr="006C7F1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налоговым органам,  налогоплательщикам, плательщикам сборов и налоговым агентам по вопросам применения нормативных правовых актов Бабаевского муниципального округа о местных налогах и сборах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7255E" w:rsidRPr="00046E8B" w:rsidRDefault="0027255E" w:rsidP="00B52AB9">
      <w:pPr>
        <w:ind w:firstLine="709"/>
        <w:jc w:val="both"/>
        <w:rPr>
          <w:w w:val="100"/>
          <w:sz w:val="26"/>
          <w:szCs w:val="26"/>
        </w:rPr>
      </w:pPr>
      <w:r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Срок проведения публичных консультаций: </w:t>
      </w:r>
      <w:r w:rsidRPr="001F1BBA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с </w:t>
      </w:r>
      <w:r w:rsidR="009E6705" w:rsidRPr="001F1BBA">
        <w:rPr>
          <w:rFonts w:eastAsia="Andale Sans UI"/>
          <w:bCs/>
          <w:color w:val="000000"/>
          <w:w w:val="100"/>
          <w:kern w:val="2"/>
          <w:sz w:val="26"/>
          <w:szCs w:val="26"/>
        </w:rPr>
        <w:t>2</w:t>
      </w:r>
      <w:r w:rsidR="001F1BBA" w:rsidRPr="001F1BBA">
        <w:rPr>
          <w:rFonts w:eastAsia="Andale Sans UI"/>
          <w:bCs/>
          <w:color w:val="000000"/>
          <w:w w:val="100"/>
          <w:kern w:val="2"/>
          <w:sz w:val="26"/>
          <w:szCs w:val="26"/>
        </w:rPr>
        <w:t>6.12</w:t>
      </w:r>
      <w:r w:rsidRPr="001F1BBA">
        <w:rPr>
          <w:rFonts w:eastAsia="Andale Sans UI"/>
          <w:bCs/>
          <w:color w:val="000000"/>
          <w:w w:val="100"/>
          <w:kern w:val="2"/>
          <w:sz w:val="26"/>
          <w:szCs w:val="26"/>
        </w:rPr>
        <w:t>.202</w:t>
      </w:r>
      <w:r w:rsidR="00944CF5" w:rsidRPr="001F1BBA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3 </w:t>
      </w:r>
      <w:r w:rsidRPr="001F1BBA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по </w:t>
      </w:r>
      <w:r w:rsidR="001F1BBA" w:rsidRPr="001F1BBA">
        <w:rPr>
          <w:rFonts w:eastAsia="Andale Sans UI"/>
          <w:bCs/>
          <w:color w:val="000000"/>
          <w:w w:val="100"/>
          <w:kern w:val="2"/>
          <w:sz w:val="26"/>
          <w:szCs w:val="26"/>
        </w:rPr>
        <w:t>12.01</w:t>
      </w:r>
      <w:r w:rsidRPr="001F1BBA">
        <w:rPr>
          <w:rFonts w:eastAsia="Andale Sans UI"/>
          <w:bCs/>
          <w:color w:val="000000"/>
          <w:w w:val="100"/>
          <w:kern w:val="2"/>
          <w:sz w:val="26"/>
          <w:szCs w:val="26"/>
        </w:rPr>
        <w:t>.202</w:t>
      </w:r>
      <w:r w:rsidR="001F1BBA" w:rsidRPr="001F1BBA">
        <w:rPr>
          <w:rFonts w:eastAsia="Andale Sans UI"/>
          <w:bCs/>
          <w:color w:val="000000"/>
          <w:w w:val="100"/>
          <w:kern w:val="2"/>
          <w:sz w:val="26"/>
          <w:szCs w:val="26"/>
        </w:rPr>
        <w:t>4</w:t>
      </w:r>
      <w:r w:rsidRPr="001F1BBA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 (</w:t>
      </w:r>
      <w:r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>включительно).</w:t>
      </w:r>
    </w:p>
    <w:p w:rsidR="0027255E" w:rsidRPr="00046E8B" w:rsidRDefault="0027255E" w:rsidP="00A633A7">
      <w:pPr>
        <w:widowControl w:val="0"/>
        <w:suppressAutoHyphens w:val="0"/>
        <w:ind w:firstLine="709"/>
        <w:jc w:val="both"/>
        <w:rPr>
          <w:rFonts w:eastAsia="Andale Sans UI"/>
          <w:bCs/>
          <w:color w:val="000000"/>
          <w:w w:val="100"/>
          <w:kern w:val="2"/>
          <w:sz w:val="26"/>
          <w:szCs w:val="26"/>
        </w:rPr>
      </w:pPr>
      <w:r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>Уполномоченный орган не будет иметь возможность проанализировать позиции, направленные после указанного срока.</w:t>
      </w:r>
    </w:p>
    <w:p w:rsidR="0027255E" w:rsidRPr="00046E8B" w:rsidRDefault="0027255E" w:rsidP="00046E8B">
      <w:pPr>
        <w:shd w:val="clear" w:color="auto" w:fill="FFFFFF"/>
        <w:spacing w:line="288" w:lineRule="atLeast"/>
        <w:ind w:firstLine="709"/>
        <w:rPr>
          <w:rFonts w:eastAsia="Andale Sans UI"/>
          <w:bCs/>
          <w:color w:val="000000"/>
          <w:w w:val="100"/>
          <w:kern w:val="2"/>
          <w:sz w:val="26"/>
          <w:szCs w:val="26"/>
        </w:rPr>
      </w:pPr>
      <w:r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Способ направления ответов: </w:t>
      </w:r>
      <w:hyperlink r:id="rId5" w:history="1">
        <w:r w:rsidR="00046E8B" w:rsidRPr="00046E8B">
          <w:rPr>
            <w:rStyle w:val="a4"/>
            <w:w w:val="100"/>
            <w:sz w:val="26"/>
            <w:szCs w:val="26"/>
            <w:lang w:eastAsia="ru-RU"/>
          </w:rPr>
          <w:t>finupr01@mail.ru</w:t>
        </w:r>
      </w:hyperlink>
      <w:r w:rsidR="00046E8B" w:rsidRPr="00046E8B">
        <w:rPr>
          <w:color w:val="1A1A1A"/>
          <w:w w:val="100"/>
          <w:sz w:val="26"/>
          <w:szCs w:val="26"/>
          <w:lang w:eastAsia="ru-RU"/>
        </w:rPr>
        <w:t xml:space="preserve">, </w:t>
      </w:r>
      <w:hyperlink r:id="rId6" w:history="1">
        <w:r w:rsidR="00046E8B" w:rsidRPr="00046E8B">
          <w:rPr>
            <w:rStyle w:val="a4"/>
            <w:rFonts w:eastAsia="Andale Sans UI"/>
            <w:bCs/>
            <w:w w:val="100"/>
            <w:kern w:val="2"/>
            <w:sz w:val="26"/>
            <w:szCs w:val="26"/>
            <w:lang w:val="en-US"/>
          </w:rPr>
          <w:t>torgi</w:t>
        </w:r>
        <w:r w:rsidR="00046E8B" w:rsidRPr="00046E8B">
          <w:rPr>
            <w:rStyle w:val="a4"/>
            <w:rFonts w:eastAsia="Andale Sans UI"/>
            <w:bCs/>
            <w:w w:val="100"/>
            <w:kern w:val="2"/>
            <w:sz w:val="26"/>
            <w:szCs w:val="26"/>
          </w:rPr>
          <w:t>01@</w:t>
        </w:r>
        <w:r w:rsidR="00046E8B" w:rsidRPr="00046E8B">
          <w:rPr>
            <w:rStyle w:val="a4"/>
            <w:rFonts w:eastAsia="Andale Sans UI"/>
            <w:bCs/>
            <w:w w:val="100"/>
            <w:kern w:val="2"/>
            <w:sz w:val="26"/>
            <w:szCs w:val="26"/>
            <w:lang w:val="en-US"/>
          </w:rPr>
          <w:t>yandex</w:t>
        </w:r>
        <w:r w:rsidR="00046E8B" w:rsidRPr="00046E8B">
          <w:rPr>
            <w:rStyle w:val="a4"/>
            <w:rFonts w:eastAsia="Andale Sans UI"/>
            <w:bCs/>
            <w:w w:val="100"/>
            <w:kern w:val="2"/>
            <w:sz w:val="26"/>
            <w:szCs w:val="26"/>
          </w:rPr>
          <w:t>.</w:t>
        </w:r>
        <w:proofErr w:type="spellStart"/>
        <w:r w:rsidR="00046E8B" w:rsidRPr="00046E8B">
          <w:rPr>
            <w:rStyle w:val="a4"/>
            <w:rFonts w:eastAsia="Andale Sans UI"/>
            <w:bCs/>
            <w:w w:val="100"/>
            <w:kern w:val="2"/>
            <w:sz w:val="26"/>
            <w:szCs w:val="26"/>
            <w:lang w:val="en-US"/>
          </w:rPr>
          <w:t>ru</w:t>
        </w:r>
        <w:proofErr w:type="spellEnd"/>
      </w:hyperlink>
    </w:p>
    <w:p w:rsidR="0027255E" w:rsidRPr="00046E8B" w:rsidRDefault="0027255E" w:rsidP="009E6705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>Прилагаемые к уведомлению документы:</w:t>
      </w:r>
    </w:p>
    <w:p w:rsidR="0027255E" w:rsidRDefault="009E6705" w:rsidP="00B52AB9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>- проект п</w:t>
      </w:r>
      <w:r w:rsidR="0027255E"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>равово</w:t>
      </w:r>
      <w:r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>го</w:t>
      </w:r>
      <w:r w:rsidR="0027255E"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 акт</w:t>
      </w:r>
      <w:r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>а</w:t>
      </w:r>
      <w:r w:rsidR="0027255E" w:rsidRPr="00046E8B">
        <w:rPr>
          <w:rFonts w:eastAsia="Andale Sans UI"/>
          <w:bCs/>
          <w:color w:val="000000"/>
          <w:w w:val="100"/>
          <w:kern w:val="2"/>
          <w:sz w:val="26"/>
          <w:szCs w:val="26"/>
        </w:rPr>
        <w:t>.</w:t>
      </w:r>
      <w:r w:rsidRPr="00046E8B">
        <w:rPr>
          <w:w w:val="100"/>
          <w:sz w:val="26"/>
          <w:szCs w:val="26"/>
        </w:rPr>
        <w:t xml:space="preserve"> </w:t>
      </w:r>
    </w:p>
    <w:p w:rsidR="00DB783A" w:rsidRPr="00B52AB9" w:rsidRDefault="00DB783A" w:rsidP="00B52AB9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bookmarkStart w:id="0" w:name="_GoBack"/>
      <w:bookmarkEnd w:id="0"/>
    </w:p>
    <w:tbl>
      <w:tblPr>
        <w:tblW w:w="935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662"/>
      </w:tblGrid>
      <w:tr w:rsidR="0027255E" w:rsidRPr="00A633A7" w:rsidTr="007F1E05">
        <w:tc>
          <w:tcPr>
            <w:tcW w:w="2693" w:type="dxa"/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jc w:val="both"/>
              <w:rPr>
                <w:w w:val="100"/>
                <w:sz w:val="26"/>
                <w:szCs w:val="26"/>
              </w:rPr>
            </w:pPr>
            <w:r w:rsidRPr="00A633A7"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  <w:t>Контактное лицо (Ф.И.О., должность, телефон):</w:t>
            </w:r>
          </w:p>
        </w:tc>
        <w:tc>
          <w:tcPr>
            <w:tcW w:w="6662" w:type="dxa"/>
            <w:shd w:val="clear" w:color="auto" w:fill="auto"/>
          </w:tcPr>
          <w:p w:rsidR="0027255E" w:rsidRPr="00046E8B" w:rsidRDefault="00046E8B" w:rsidP="00DB783A">
            <w:pPr>
              <w:widowControl w:val="0"/>
              <w:suppressAutoHyphens w:val="0"/>
              <w:ind w:firstLine="709"/>
              <w:jc w:val="both"/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</w:pPr>
            <w:r w:rsidRPr="00046E8B">
              <w:rPr>
                <w:w w:val="100"/>
                <w:sz w:val="26"/>
                <w:szCs w:val="26"/>
                <w:lang w:eastAsia="ru-RU"/>
              </w:rPr>
              <w:t>Морозова Елена Васильевна</w:t>
            </w:r>
            <w:r w:rsidRPr="00046E8B"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  <w:t xml:space="preserve">, </w:t>
            </w:r>
            <w:r w:rsidRPr="00046E8B">
              <w:rPr>
                <w:w w:val="100"/>
                <w:sz w:val="26"/>
                <w:szCs w:val="26"/>
                <w:lang w:eastAsia="ru-RU"/>
              </w:rPr>
              <w:t>Заместитель главы округа, начальник финансового управления администрации Бабаевского муниципального округа Вологодской области</w:t>
            </w:r>
            <w:r w:rsidRPr="00046E8B">
              <w:rPr>
                <w:rFonts w:eastAsia="Andale Sans UI"/>
                <w:w w:val="100"/>
                <w:sz w:val="26"/>
                <w:szCs w:val="26"/>
              </w:rPr>
              <w:t xml:space="preserve"> 8(81743)2-14-26</w:t>
            </w:r>
          </w:p>
        </w:tc>
      </w:tr>
    </w:tbl>
    <w:p w:rsidR="0027255E" w:rsidRPr="00A633A7" w:rsidRDefault="0027255E" w:rsidP="00A633A7">
      <w:pPr>
        <w:widowControl w:val="0"/>
        <w:suppressAutoHyphens w:val="0"/>
        <w:jc w:val="both"/>
        <w:rPr>
          <w:rFonts w:eastAsia="Andale Sans UI"/>
          <w:bCs/>
          <w:color w:val="000000"/>
          <w:w w:val="100"/>
          <w:kern w:val="2"/>
          <w:sz w:val="26"/>
          <w:szCs w:val="26"/>
        </w:rPr>
      </w:pP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27255E" w:rsidRPr="00A633A7" w:rsidRDefault="0027255E" w:rsidP="00F01E96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По Вашему желанию </w:t>
      </w:r>
      <w:proofErr w:type="gramStart"/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укажите о себе</w:t>
      </w:r>
      <w:proofErr w:type="gramEnd"/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 xml:space="preserve"> следующую контактную информацию: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44"/>
        <w:gridCol w:w="6236"/>
      </w:tblGrid>
      <w:tr w:rsidR="0027255E" w:rsidRPr="00A633A7" w:rsidTr="002A08F3">
        <w:tc>
          <w:tcPr>
            <w:tcW w:w="3544" w:type="dxa"/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jc w:val="both"/>
              <w:rPr>
                <w:w w:val="100"/>
                <w:sz w:val="26"/>
                <w:szCs w:val="26"/>
              </w:rPr>
            </w:pPr>
            <w:r w:rsidRPr="00A633A7"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snapToGrid w:val="0"/>
              <w:jc w:val="both"/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</w:pPr>
          </w:p>
        </w:tc>
      </w:tr>
      <w:tr w:rsidR="0027255E" w:rsidRPr="00A633A7" w:rsidTr="002A08F3">
        <w:tc>
          <w:tcPr>
            <w:tcW w:w="3544" w:type="dxa"/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jc w:val="both"/>
              <w:rPr>
                <w:w w:val="100"/>
                <w:sz w:val="26"/>
                <w:szCs w:val="26"/>
              </w:rPr>
            </w:pPr>
            <w:r w:rsidRPr="00A633A7"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  <w:t>Сфера деятельности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snapToGrid w:val="0"/>
              <w:jc w:val="both"/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</w:pPr>
          </w:p>
        </w:tc>
      </w:tr>
      <w:tr w:rsidR="0027255E" w:rsidRPr="00A633A7" w:rsidTr="002A08F3">
        <w:tc>
          <w:tcPr>
            <w:tcW w:w="3544" w:type="dxa"/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jc w:val="both"/>
              <w:rPr>
                <w:w w:val="100"/>
                <w:sz w:val="26"/>
                <w:szCs w:val="26"/>
              </w:rPr>
            </w:pPr>
            <w:r w:rsidRPr="00A633A7"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  <w:t>Ф.И.О. контактного лица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snapToGrid w:val="0"/>
              <w:jc w:val="both"/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</w:pPr>
          </w:p>
        </w:tc>
      </w:tr>
      <w:tr w:rsidR="0027255E" w:rsidRPr="00A633A7" w:rsidTr="002A08F3">
        <w:tc>
          <w:tcPr>
            <w:tcW w:w="3544" w:type="dxa"/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jc w:val="both"/>
              <w:rPr>
                <w:w w:val="100"/>
                <w:sz w:val="26"/>
                <w:szCs w:val="26"/>
              </w:rPr>
            </w:pPr>
            <w:r w:rsidRPr="00A633A7"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  <w:t xml:space="preserve">Номер </w:t>
            </w:r>
            <w:proofErr w:type="gramStart"/>
            <w:r w:rsidRPr="00A633A7"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  <w:t>контактного</w:t>
            </w:r>
            <w:proofErr w:type="gramEnd"/>
            <w:r w:rsidRPr="00A633A7"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  <w:t xml:space="preserve"> </w:t>
            </w:r>
          </w:p>
          <w:p w:rsidR="0027255E" w:rsidRPr="00A633A7" w:rsidRDefault="0027255E" w:rsidP="00A633A7">
            <w:pPr>
              <w:widowControl w:val="0"/>
              <w:suppressAutoHyphens w:val="0"/>
              <w:jc w:val="both"/>
              <w:rPr>
                <w:w w:val="100"/>
                <w:sz w:val="26"/>
                <w:szCs w:val="26"/>
              </w:rPr>
            </w:pPr>
            <w:r w:rsidRPr="00A633A7"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  <w:t>телефона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snapToGrid w:val="0"/>
              <w:jc w:val="both"/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</w:pPr>
          </w:p>
        </w:tc>
      </w:tr>
      <w:tr w:rsidR="0027255E" w:rsidRPr="00A633A7" w:rsidTr="002A08F3">
        <w:tc>
          <w:tcPr>
            <w:tcW w:w="3544" w:type="dxa"/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jc w:val="both"/>
              <w:rPr>
                <w:w w:val="100"/>
                <w:sz w:val="26"/>
                <w:szCs w:val="26"/>
              </w:rPr>
            </w:pPr>
            <w:r w:rsidRPr="00A633A7"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255E" w:rsidRPr="00A633A7" w:rsidRDefault="0027255E" w:rsidP="00A633A7">
            <w:pPr>
              <w:widowControl w:val="0"/>
              <w:suppressAutoHyphens w:val="0"/>
              <w:snapToGrid w:val="0"/>
              <w:jc w:val="both"/>
              <w:rPr>
                <w:rFonts w:eastAsia="Andale Sans UI"/>
                <w:bCs/>
                <w:color w:val="000000"/>
                <w:w w:val="100"/>
                <w:kern w:val="2"/>
                <w:sz w:val="26"/>
                <w:szCs w:val="26"/>
              </w:rPr>
            </w:pPr>
          </w:p>
        </w:tc>
      </w:tr>
    </w:tbl>
    <w:p w:rsidR="0027255E" w:rsidRPr="00A633A7" w:rsidRDefault="0027255E" w:rsidP="00A633A7">
      <w:pPr>
        <w:widowControl w:val="0"/>
        <w:suppressAutoHyphens w:val="0"/>
        <w:jc w:val="both"/>
        <w:rPr>
          <w:rFonts w:eastAsia="Andale Sans UI"/>
          <w:bCs/>
          <w:color w:val="000000"/>
          <w:w w:val="100"/>
          <w:kern w:val="2"/>
          <w:sz w:val="26"/>
          <w:szCs w:val="26"/>
        </w:rPr>
      </w:pP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/>
          <w:bCs/>
          <w:color w:val="000000"/>
          <w:w w:val="100"/>
          <w:kern w:val="2"/>
          <w:sz w:val="26"/>
          <w:szCs w:val="26"/>
        </w:rPr>
        <w:t>По Вашему желанию ответьте на следующие вопросы:</w:t>
      </w: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</w: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2. Есть ли полезные эффекты по результатам реализации Правового акта? Укажите их.</w:t>
      </w: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3. Есть ли негативные эффекты по результатам реализации Правового акта? Укажите их.</w:t>
      </w: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4. Содержит ли Правовой акт избыточные требования по подготовке и (или) предоставлению документов, сведений, информации? Содержит ли Правовой акт иные избыточные требования?</w:t>
      </w: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5. Оцените издержки (материальные, временные, иные), упущенную выгоду субъектов предпринимательской и инвестиционной деятельности, возникшие в результате правового регулирования?</w:t>
      </w:r>
    </w:p>
    <w:p w:rsidR="0027255E" w:rsidRPr="00A633A7" w:rsidRDefault="0027255E" w:rsidP="00A633A7">
      <w:pPr>
        <w:widowControl w:val="0"/>
        <w:suppressAutoHyphens w:val="0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Какие из них Вы считаете избыточными и почему?</w:t>
      </w: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6.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оценки.</w:t>
      </w: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7. Считаете ли Вы, что нормы Правового акта недостаточно обоснованы? Укажите такие нормы.</w:t>
      </w: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8. Считаете ли Вы нормы Правового акта ясными и понятными?</w:t>
      </w:r>
    </w:p>
    <w:p w:rsidR="0027255E" w:rsidRPr="00A633A7" w:rsidRDefault="0027255E" w:rsidP="00A633A7">
      <w:pPr>
        <w:widowControl w:val="0"/>
        <w:suppressAutoHyphens w:val="0"/>
        <w:ind w:firstLine="709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9. _________________________________________________________________________</w:t>
      </w:r>
    </w:p>
    <w:p w:rsidR="0027255E" w:rsidRPr="00A633A7" w:rsidRDefault="0027255E" w:rsidP="00A633A7">
      <w:pPr>
        <w:widowControl w:val="0"/>
        <w:suppressAutoHyphens w:val="0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_________________________________________________________________________________.</w:t>
      </w:r>
    </w:p>
    <w:p w:rsidR="0027255E" w:rsidRPr="00A633A7" w:rsidRDefault="0027255E" w:rsidP="00A633A7">
      <w:pPr>
        <w:widowControl w:val="0"/>
        <w:suppressAutoHyphens w:val="0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i/>
          <w:color w:val="000000"/>
          <w:w w:val="100"/>
          <w:kern w:val="2"/>
          <w:sz w:val="26"/>
          <w:szCs w:val="26"/>
        </w:rPr>
        <w:t>(указываются иные вопросы, определяемые управлением социально-экономического развития района администрации района, с учетом предмета регулирования Правового акта)</w:t>
      </w:r>
    </w:p>
    <w:p w:rsidR="00FC6BBC" w:rsidRPr="00A633A7" w:rsidRDefault="0027255E" w:rsidP="00A633A7">
      <w:pPr>
        <w:widowControl w:val="0"/>
        <w:suppressAutoHyphens w:val="0"/>
        <w:jc w:val="both"/>
        <w:rPr>
          <w:w w:val="100"/>
          <w:sz w:val="26"/>
          <w:szCs w:val="26"/>
        </w:rPr>
      </w:pPr>
      <w:r w:rsidRPr="00A633A7">
        <w:rPr>
          <w:rFonts w:eastAsia="Andale Sans UI"/>
          <w:bCs/>
          <w:color w:val="000000"/>
          <w:w w:val="100"/>
          <w:kern w:val="2"/>
          <w:sz w:val="26"/>
          <w:szCs w:val="26"/>
        </w:rPr>
        <w:t>10. Иные предложения и замечания по Правовому акту.</w:t>
      </w:r>
      <w:r w:rsidRPr="00A633A7">
        <w:rPr>
          <w:w w:val="100"/>
          <w:sz w:val="26"/>
          <w:szCs w:val="26"/>
        </w:rPr>
        <w:t xml:space="preserve"> </w:t>
      </w:r>
    </w:p>
    <w:sectPr w:rsidR="00FC6BBC" w:rsidRPr="00A6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5E"/>
    <w:rsid w:val="00046E8B"/>
    <w:rsid w:val="00123238"/>
    <w:rsid w:val="001F1BBA"/>
    <w:rsid w:val="0027255E"/>
    <w:rsid w:val="00575A29"/>
    <w:rsid w:val="006B6DA8"/>
    <w:rsid w:val="006C7F19"/>
    <w:rsid w:val="007F1E05"/>
    <w:rsid w:val="00944CF5"/>
    <w:rsid w:val="009E6705"/>
    <w:rsid w:val="00A633A7"/>
    <w:rsid w:val="00A7261B"/>
    <w:rsid w:val="00B52AB9"/>
    <w:rsid w:val="00DB783A"/>
    <w:rsid w:val="00F01E96"/>
    <w:rsid w:val="00FC6BBC"/>
    <w:rsid w:val="00FD246E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E"/>
    <w:pPr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55E"/>
    <w:pPr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ConsPlusTitle">
    <w:name w:val="ConsPlusTitle"/>
    <w:rsid w:val="006B6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A633A7"/>
    <w:rPr>
      <w:color w:val="0000FF"/>
      <w:u w:val="single"/>
    </w:rPr>
  </w:style>
  <w:style w:type="paragraph" w:customStyle="1" w:styleId="ConsPlusNormal">
    <w:name w:val="ConsPlusNormal"/>
    <w:link w:val="ConsPlusNormal0"/>
    <w:rsid w:val="00A63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33A7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semiHidden/>
    <w:rsid w:val="00046E8B"/>
    <w:pPr>
      <w:suppressAutoHyphens w:val="0"/>
    </w:pPr>
    <w:rPr>
      <w:rFonts w:ascii="Tahoma" w:hAnsi="Tahoma" w:cs="Tahoma"/>
      <w:snapToGrid w:val="0"/>
      <w:w w:val="1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46E8B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046E8B"/>
  </w:style>
  <w:style w:type="character" w:customStyle="1" w:styleId="a7">
    <w:name w:val="Обычный (веб) Знак"/>
    <w:link w:val="a8"/>
    <w:locked/>
    <w:rsid w:val="006C7F19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8">
    <w:name w:val="Normal (Web)"/>
    <w:basedOn w:val="a"/>
    <w:link w:val="a7"/>
    <w:rsid w:val="006C7F19"/>
    <w:rPr>
      <w:rFonts w:ascii="Arial Unicode MS" w:eastAsia="Arial Unicode MS" w:hAnsi="Arial Unicode MS" w:cs="Arial Unicode MS"/>
      <w:w w:val="100"/>
      <w:lang w:eastAsia="ar-SA"/>
    </w:rPr>
  </w:style>
  <w:style w:type="paragraph" w:customStyle="1" w:styleId="ConsPlusNonformat">
    <w:name w:val="ConsPlusNonformat"/>
    <w:uiPriority w:val="99"/>
    <w:rsid w:val="006C7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E"/>
    <w:pPr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55E"/>
    <w:pPr>
      <w:suppressAutoHyphens/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ConsPlusTitle">
    <w:name w:val="ConsPlusTitle"/>
    <w:rsid w:val="006B6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A633A7"/>
    <w:rPr>
      <w:color w:val="0000FF"/>
      <w:u w:val="single"/>
    </w:rPr>
  </w:style>
  <w:style w:type="paragraph" w:customStyle="1" w:styleId="ConsPlusNormal">
    <w:name w:val="ConsPlusNormal"/>
    <w:link w:val="ConsPlusNormal0"/>
    <w:rsid w:val="00A63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33A7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semiHidden/>
    <w:rsid w:val="00046E8B"/>
    <w:pPr>
      <w:suppressAutoHyphens w:val="0"/>
    </w:pPr>
    <w:rPr>
      <w:rFonts w:ascii="Tahoma" w:hAnsi="Tahoma" w:cs="Tahoma"/>
      <w:snapToGrid w:val="0"/>
      <w:w w:val="1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46E8B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046E8B"/>
  </w:style>
  <w:style w:type="character" w:customStyle="1" w:styleId="a7">
    <w:name w:val="Обычный (веб) Знак"/>
    <w:link w:val="a8"/>
    <w:locked/>
    <w:rsid w:val="006C7F19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8">
    <w:name w:val="Normal (Web)"/>
    <w:basedOn w:val="a"/>
    <w:link w:val="a7"/>
    <w:rsid w:val="006C7F19"/>
    <w:rPr>
      <w:rFonts w:ascii="Arial Unicode MS" w:eastAsia="Arial Unicode MS" w:hAnsi="Arial Unicode MS" w:cs="Arial Unicode MS"/>
      <w:w w:val="100"/>
      <w:lang w:eastAsia="ar-SA"/>
    </w:rPr>
  </w:style>
  <w:style w:type="paragraph" w:customStyle="1" w:styleId="ConsPlusNonformat">
    <w:name w:val="ConsPlusNonformat"/>
    <w:uiPriority w:val="99"/>
    <w:rsid w:val="006C7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46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98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rgi01@yandex.ru" TargetMode="External"/><Relationship Id="rId5" Type="http://schemas.openxmlformats.org/officeDocument/2006/relationships/hyperlink" Target="mailto:finupr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Манько</cp:lastModifiedBy>
  <cp:revision>5</cp:revision>
  <dcterms:created xsi:type="dcterms:W3CDTF">2023-12-25T08:22:00Z</dcterms:created>
  <dcterms:modified xsi:type="dcterms:W3CDTF">2023-12-25T10:30:00Z</dcterms:modified>
</cp:coreProperties>
</file>